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2558" w14:textId="77777777" w:rsidR="001F52F4" w:rsidRDefault="001F52F4" w:rsidP="006D7D5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7771474"/>
      <w:bookmarkEnd w:id="0"/>
      <w:r w:rsidRPr="00AA6B48">
        <w:rPr>
          <w:rFonts w:ascii="Arial" w:hAnsi="Arial" w:cs="Arial"/>
          <w:b/>
          <w:bCs/>
          <w:sz w:val="24"/>
          <w:szCs w:val="24"/>
        </w:rPr>
        <w:t>NORTH</w:t>
      </w:r>
      <w:r w:rsidRPr="00F846FC">
        <w:rPr>
          <w:rFonts w:ascii="Arial" w:hAnsi="Arial" w:cs="Arial"/>
          <w:b/>
          <w:bCs/>
          <w:sz w:val="24"/>
          <w:szCs w:val="24"/>
        </w:rPr>
        <w:t>WOOD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AA6B48">
        <w:rPr>
          <w:rFonts w:ascii="Arial" w:hAnsi="Arial" w:cs="Arial"/>
          <w:b/>
          <w:bCs/>
          <w:sz w:val="24"/>
          <w:szCs w:val="24"/>
        </w:rPr>
        <w:t>FOUR CORNERS CIVIC ASSOCIATION</w:t>
      </w:r>
    </w:p>
    <w:p w14:paraId="33D35E56" w14:textId="77777777" w:rsidR="00AC38B7" w:rsidRPr="00AA6B48" w:rsidRDefault="00AC38B7" w:rsidP="006D7D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D6DA04" w14:textId="77777777" w:rsidR="001F52F4" w:rsidRDefault="001F52F4" w:rsidP="001F52F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D510F28" wp14:editId="09BF495A">
            <wp:extent cx="1060450" cy="1136353"/>
            <wp:effectExtent l="0" t="0" r="6350" b="6985"/>
            <wp:docPr id="1" name="Picture 1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57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69DF4" w14:textId="77777777" w:rsidR="00582534" w:rsidRDefault="00582534" w:rsidP="00AC7721">
      <w:pPr>
        <w:rPr>
          <w:rFonts w:ascii="Arial" w:hAnsi="Arial" w:cs="Arial"/>
          <w:color w:val="EE0000"/>
          <w:sz w:val="24"/>
          <w:szCs w:val="24"/>
        </w:rPr>
      </w:pPr>
    </w:p>
    <w:p w14:paraId="18964C98" w14:textId="77777777" w:rsidR="00AC38B7" w:rsidRDefault="00AC38B7" w:rsidP="00AC7721">
      <w:pPr>
        <w:rPr>
          <w:rFonts w:ascii="Arial" w:hAnsi="Arial" w:cs="Arial"/>
          <w:sz w:val="24"/>
          <w:szCs w:val="24"/>
        </w:rPr>
      </w:pPr>
    </w:p>
    <w:p w14:paraId="59052A79" w14:textId="2A66D5FE" w:rsidR="00BA12C0" w:rsidRDefault="00AC5FD8" w:rsidP="00AC7721">
      <w:pPr>
        <w:rPr>
          <w:rFonts w:ascii="Arial" w:hAnsi="Arial" w:cs="Arial"/>
          <w:color w:val="000000"/>
          <w:sz w:val="24"/>
          <w:szCs w:val="24"/>
        </w:rPr>
      </w:pPr>
      <w:r w:rsidRPr="00BA12C0">
        <w:rPr>
          <w:rFonts w:ascii="Arial" w:hAnsi="Arial" w:cs="Arial"/>
          <w:sz w:val="24"/>
          <w:szCs w:val="24"/>
        </w:rPr>
        <w:t>The North</w:t>
      </w:r>
      <w:r w:rsidRPr="00F846FC">
        <w:rPr>
          <w:rFonts w:ascii="Arial" w:hAnsi="Arial" w:cs="Arial"/>
          <w:sz w:val="24"/>
          <w:szCs w:val="24"/>
        </w:rPr>
        <w:t>wood</w:t>
      </w:r>
      <w:r w:rsidR="00C3655C">
        <w:rPr>
          <w:rFonts w:ascii="Arial" w:hAnsi="Arial" w:cs="Arial"/>
          <w:sz w:val="24"/>
          <w:szCs w:val="24"/>
        </w:rPr>
        <w:t>-</w:t>
      </w:r>
      <w:r w:rsidRPr="00BA12C0">
        <w:rPr>
          <w:rFonts w:ascii="Arial" w:hAnsi="Arial" w:cs="Arial"/>
          <w:sz w:val="24"/>
          <w:szCs w:val="24"/>
        </w:rPr>
        <w:t xml:space="preserve">Four Corners Civic Association (NFCCA) </w:t>
      </w:r>
      <w:r w:rsidR="00BA12C0">
        <w:rPr>
          <w:rFonts w:ascii="Arial" w:hAnsi="Arial" w:cs="Arial"/>
          <w:sz w:val="24"/>
          <w:szCs w:val="24"/>
        </w:rPr>
        <w:t>represents 1600 households in the area bordered by U.S. 29/Colesville Road</w:t>
      </w:r>
      <w:r w:rsidR="002F3862">
        <w:rPr>
          <w:rFonts w:ascii="Arial" w:hAnsi="Arial" w:cs="Arial"/>
          <w:sz w:val="24"/>
          <w:szCs w:val="24"/>
        </w:rPr>
        <w:t>,</w:t>
      </w:r>
      <w:r w:rsidR="00BA12C0">
        <w:rPr>
          <w:rFonts w:ascii="Arial" w:hAnsi="Arial" w:cs="Arial"/>
          <w:sz w:val="24"/>
          <w:szCs w:val="24"/>
        </w:rPr>
        <w:t xml:space="preserve"> MD 193/University Boulevard</w:t>
      </w:r>
      <w:r w:rsidR="002F3862">
        <w:rPr>
          <w:rFonts w:ascii="Arial" w:hAnsi="Arial" w:cs="Arial"/>
          <w:sz w:val="24"/>
          <w:szCs w:val="24"/>
        </w:rPr>
        <w:t>, and Northwest Branch</w:t>
      </w:r>
      <w:r w:rsidR="00BA12C0">
        <w:rPr>
          <w:rFonts w:ascii="Arial" w:hAnsi="Arial" w:cs="Arial"/>
          <w:sz w:val="24"/>
          <w:szCs w:val="24"/>
        </w:rPr>
        <w:t xml:space="preserve">. NFCCA </w:t>
      </w:r>
      <w:r w:rsidRPr="00BA12C0">
        <w:rPr>
          <w:rFonts w:ascii="Arial" w:hAnsi="Arial" w:cs="Arial"/>
          <w:sz w:val="24"/>
          <w:szCs w:val="24"/>
        </w:rPr>
        <w:t xml:space="preserve">appreciates the opportunity to testify as the </w:t>
      </w:r>
      <w:r w:rsidRPr="00BA12C0">
        <w:rPr>
          <w:rFonts w:ascii="Arial" w:hAnsi="Arial" w:cs="Arial"/>
          <w:color w:val="000000"/>
          <w:sz w:val="24"/>
          <w:szCs w:val="24"/>
        </w:rPr>
        <w:t xml:space="preserve">Montgomery County Council begins consideration of the Fiscal Year (FY) 2027-2032 Capital Improvements Program (CIP). </w:t>
      </w:r>
    </w:p>
    <w:p w14:paraId="363B5A32" w14:textId="77777777" w:rsidR="00BA12C0" w:rsidRDefault="00BA12C0" w:rsidP="00AC7721">
      <w:pPr>
        <w:rPr>
          <w:rFonts w:ascii="Arial" w:hAnsi="Arial" w:cs="Arial"/>
          <w:color w:val="000000"/>
          <w:sz w:val="24"/>
          <w:szCs w:val="24"/>
        </w:rPr>
      </w:pPr>
    </w:p>
    <w:p w14:paraId="1DFFFBC5" w14:textId="77777777" w:rsidR="006D7D5B" w:rsidRDefault="00AC7721" w:rsidP="00AB7901">
      <w:pPr>
        <w:rPr>
          <w:rFonts w:ascii="Arial" w:hAnsi="Arial" w:cs="Arial"/>
          <w:color w:val="000000"/>
          <w:sz w:val="24"/>
          <w:szCs w:val="24"/>
        </w:rPr>
      </w:pPr>
      <w:r w:rsidRPr="00BA12C0">
        <w:rPr>
          <w:rFonts w:ascii="Arial" w:hAnsi="Arial" w:cs="Arial"/>
          <w:color w:val="000000"/>
          <w:sz w:val="24"/>
          <w:szCs w:val="24"/>
        </w:rPr>
        <w:t xml:space="preserve">The CIP proposes $115.16 million to </w:t>
      </w:r>
      <w:r w:rsidR="00AD4090">
        <w:rPr>
          <w:rFonts w:ascii="Arial" w:hAnsi="Arial" w:cs="Arial"/>
          <w:color w:val="000000"/>
          <w:sz w:val="24"/>
          <w:szCs w:val="24"/>
        </w:rPr>
        <w:t xml:space="preserve">finish the </w:t>
      </w:r>
      <w:r w:rsidRPr="00BA12C0">
        <w:rPr>
          <w:rFonts w:ascii="Arial" w:hAnsi="Arial" w:cs="Arial"/>
          <w:color w:val="000000"/>
          <w:sz w:val="24"/>
          <w:szCs w:val="24"/>
        </w:rPr>
        <w:t xml:space="preserve">design and construct </w:t>
      </w:r>
      <w:r w:rsidR="00BA12C0">
        <w:rPr>
          <w:rFonts w:ascii="Arial" w:hAnsi="Arial" w:cs="Arial"/>
          <w:color w:val="000000"/>
          <w:sz w:val="24"/>
          <w:szCs w:val="24"/>
        </w:rPr>
        <w:t xml:space="preserve">a barrier-separated Dedicated Median Lane for </w:t>
      </w:r>
      <w:r w:rsidRPr="00BA12C0">
        <w:rPr>
          <w:rFonts w:ascii="Arial" w:hAnsi="Arial" w:cs="Arial"/>
          <w:color w:val="000000"/>
          <w:sz w:val="24"/>
          <w:szCs w:val="24"/>
        </w:rPr>
        <w:t>the Flash Bus Rapid Transit Phase 2 route (BRT Phase 2) on U.S. 29</w:t>
      </w:r>
      <w:r w:rsidR="00BA12C0" w:rsidRPr="00BA12C0">
        <w:rPr>
          <w:rFonts w:ascii="Arial" w:hAnsi="Arial" w:cs="Arial"/>
          <w:color w:val="000000"/>
          <w:sz w:val="24"/>
          <w:szCs w:val="24"/>
        </w:rPr>
        <w:t>/Colesville Road</w:t>
      </w:r>
      <w:r w:rsidRPr="00BA12C0">
        <w:rPr>
          <w:rFonts w:ascii="Arial" w:hAnsi="Arial" w:cs="Arial"/>
          <w:color w:val="000000"/>
          <w:sz w:val="24"/>
          <w:szCs w:val="24"/>
        </w:rPr>
        <w:t xml:space="preserve">. </w:t>
      </w:r>
      <w:r w:rsidR="006D7D5B">
        <w:rPr>
          <w:rFonts w:ascii="Arial" w:hAnsi="Arial" w:cs="Arial"/>
          <w:color w:val="000000"/>
          <w:sz w:val="24"/>
          <w:szCs w:val="24"/>
        </w:rPr>
        <w:t xml:space="preserve">The cost estimate for the Median Bus Lane has </w:t>
      </w:r>
      <w:r w:rsidR="00AC38B7">
        <w:rPr>
          <w:rFonts w:ascii="Arial" w:hAnsi="Arial" w:cs="Arial"/>
          <w:color w:val="000000"/>
          <w:sz w:val="24"/>
          <w:szCs w:val="24"/>
        </w:rPr>
        <w:t xml:space="preserve">now </w:t>
      </w:r>
      <w:r w:rsidR="006D7D5B">
        <w:rPr>
          <w:rFonts w:ascii="Arial" w:hAnsi="Arial" w:cs="Arial"/>
          <w:color w:val="000000"/>
          <w:sz w:val="24"/>
          <w:szCs w:val="24"/>
        </w:rPr>
        <w:t>ballooned to $166 million.</w:t>
      </w:r>
    </w:p>
    <w:p w14:paraId="006A729C" w14:textId="77777777" w:rsidR="006D7D5B" w:rsidRDefault="006D7D5B" w:rsidP="00AB7901">
      <w:pPr>
        <w:rPr>
          <w:rFonts w:ascii="Arial" w:hAnsi="Arial" w:cs="Arial"/>
          <w:color w:val="000000"/>
          <w:sz w:val="24"/>
          <w:szCs w:val="24"/>
        </w:rPr>
      </w:pPr>
    </w:p>
    <w:p w14:paraId="0EBB8D70" w14:textId="77777777" w:rsidR="00BA12C0" w:rsidRDefault="00BA12C0" w:rsidP="00AB790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 background, </w:t>
      </w:r>
      <w:r w:rsidR="00052473">
        <w:rPr>
          <w:rFonts w:ascii="Arial" w:hAnsi="Arial" w:cs="Arial"/>
          <w:color w:val="000000"/>
          <w:sz w:val="24"/>
          <w:szCs w:val="24"/>
        </w:rPr>
        <w:t>t</w:t>
      </w:r>
      <w:r w:rsidR="00AC7721" w:rsidRPr="00B20654">
        <w:rPr>
          <w:rFonts w:ascii="Arial" w:hAnsi="Arial" w:cs="Arial"/>
          <w:color w:val="000000"/>
          <w:sz w:val="24"/>
          <w:szCs w:val="24"/>
        </w:rPr>
        <w:t xml:space="preserve">he </w:t>
      </w:r>
      <w:r w:rsidR="00AC7721" w:rsidRPr="00BA12C0">
        <w:rPr>
          <w:rFonts w:ascii="Arial" w:hAnsi="Arial" w:cs="Arial"/>
          <w:i/>
          <w:iCs/>
          <w:sz w:val="24"/>
          <w:szCs w:val="24"/>
        </w:rPr>
        <w:t>US 29 Mobility and Reliability Study</w:t>
      </w:r>
      <w:r w:rsidR="00052473">
        <w:rPr>
          <w:rFonts w:ascii="Arial" w:hAnsi="Arial" w:cs="Arial"/>
          <w:i/>
          <w:iCs/>
          <w:sz w:val="24"/>
          <w:szCs w:val="24"/>
        </w:rPr>
        <w:t xml:space="preserve"> </w:t>
      </w:r>
      <w:r w:rsidR="00AC7721" w:rsidRPr="00B20654">
        <w:rPr>
          <w:rFonts w:ascii="Arial" w:hAnsi="Arial" w:cs="Arial"/>
          <w:sz w:val="24"/>
          <w:szCs w:val="24"/>
        </w:rPr>
        <w:t xml:space="preserve">presented </w:t>
      </w:r>
      <w:r w:rsidR="00AC7721">
        <w:rPr>
          <w:rFonts w:ascii="Arial" w:hAnsi="Arial" w:cs="Arial"/>
          <w:sz w:val="24"/>
          <w:szCs w:val="24"/>
        </w:rPr>
        <w:t>three</w:t>
      </w:r>
      <w:r w:rsidR="00AC7721" w:rsidRPr="00B20654">
        <w:rPr>
          <w:rFonts w:ascii="Arial" w:hAnsi="Arial" w:cs="Arial"/>
          <w:sz w:val="24"/>
          <w:szCs w:val="24"/>
        </w:rPr>
        <w:t xml:space="preserve"> options for Phase 2 BRT</w:t>
      </w:r>
      <w:r w:rsidR="00AC7721">
        <w:rPr>
          <w:rFonts w:ascii="Arial" w:hAnsi="Arial" w:cs="Arial"/>
          <w:sz w:val="24"/>
          <w:szCs w:val="24"/>
        </w:rPr>
        <w:t xml:space="preserve">: 1) a barrier-separated Dedicated Median </w:t>
      </w:r>
      <w:r w:rsidR="00F41962">
        <w:rPr>
          <w:rFonts w:ascii="Arial" w:hAnsi="Arial" w:cs="Arial"/>
          <w:sz w:val="24"/>
          <w:szCs w:val="24"/>
        </w:rPr>
        <w:t>L</w:t>
      </w:r>
      <w:r w:rsidR="00AC7721">
        <w:rPr>
          <w:rFonts w:ascii="Arial" w:hAnsi="Arial" w:cs="Arial"/>
          <w:sz w:val="24"/>
          <w:szCs w:val="24"/>
        </w:rPr>
        <w:t>ane along portions of U.S. 29, 2) a curb-running Managed Lane for public transportation (and possibly High Occupancy Vehicles (HOV), and 3) No Build</w:t>
      </w:r>
      <w:r w:rsidR="00AC7721" w:rsidRPr="00B20654">
        <w:rPr>
          <w:rFonts w:ascii="Arial" w:hAnsi="Arial" w:cs="Arial"/>
          <w:sz w:val="24"/>
          <w:szCs w:val="24"/>
        </w:rPr>
        <w:t>.</w:t>
      </w:r>
      <w:r w:rsidR="00052473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052473" w:rsidRPr="00052473">
        <w:rPr>
          <w:rFonts w:ascii="Arial" w:hAnsi="Arial" w:cs="Arial"/>
          <w:color w:val="000000"/>
          <w:sz w:val="24"/>
          <w:szCs w:val="24"/>
        </w:rPr>
        <w:t xml:space="preserve"> </w:t>
      </w:r>
      <w:r w:rsidR="00052473">
        <w:rPr>
          <w:rFonts w:ascii="Arial" w:hAnsi="Arial" w:cs="Arial"/>
          <w:color w:val="000000"/>
          <w:sz w:val="24"/>
          <w:szCs w:val="24"/>
        </w:rPr>
        <w:t>In</w:t>
      </w:r>
      <w:r w:rsidR="00052473" w:rsidRPr="00103075">
        <w:rPr>
          <w:rFonts w:ascii="Arial" w:hAnsi="Arial" w:cs="Arial"/>
          <w:color w:val="000000"/>
          <w:sz w:val="24"/>
          <w:szCs w:val="24"/>
        </w:rPr>
        <w:t xml:space="preserve"> 2022, the </w:t>
      </w:r>
      <w:r w:rsidR="00052473">
        <w:rPr>
          <w:rFonts w:ascii="Arial" w:hAnsi="Arial" w:cs="Arial"/>
          <w:color w:val="000000"/>
          <w:sz w:val="24"/>
          <w:szCs w:val="24"/>
        </w:rPr>
        <w:t xml:space="preserve">previous </w:t>
      </w:r>
      <w:r w:rsidR="00052473" w:rsidRPr="00103075">
        <w:rPr>
          <w:rFonts w:ascii="Arial" w:hAnsi="Arial" w:cs="Arial"/>
          <w:color w:val="000000"/>
          <w:sz w:val="24"/>
          <w:szCs w:val="24"/>
        </w:rPr>
        <w:t xml:space="preserve">county council recommended a Dedicated Bus Lane for BRT Phase 2, but only approved funding </w:t>
      </w:r>
      <w:r w:rsidR="00AC38B7">
        <w:rPr>
          <w:rFonts w:ascii="Arial" w:hAnsi="Arial" w:cs="Arial"/>
          <w:color w:val="000000"/>
          <w:sz w:val="24"/>
          <w:szCs w:val="24"/>
        </w:rPr>
        <w:t>for</w:t>
      </w:r>
      <w:r w:rsidR="00052473" w:rsidRPr="00103075">
        <w:rPr>
          <w:rFonts w:ascii="Arial" w:hAnsi="Arial" w:cs="Arial"/>
          <w:color w:val="000000"/>
          <w:sz w:val="24"/>
          <w:szCs w:val="24"/>
        </w:rPr>
        <w:t xml:space="preserve"> the 35 percent design, which is now virtually complete.</w:t>
      </w:r>
    </w:p>
    <w:p w14:paraId="4C2DAF18" w14:textId="77777777" w:rsidR="00052473" w:rsidRDefault="00052473" w:rsidP="00AB7901">
      <w:pPr>
        <w:rPr>
          <w:rFonts w:ascii="Arial" w:hAnsi="Arial" w:cs="Arial"/>
          <w:color w:val="000000"/>
          <w:sz w:val="24"/>
          <w:szCs w:val="24"/>
        </w:rPr>
      </w:pPr>
    </w:p>
    <w:p w14:paraId="0FA313E9" w14:textId="77777777" w:rsidR="00BA12C0" w:rsidRDefault="00AC5FD8" w:rsidP="00B637E4">
      <w:pPr>
        <w:rPr>
          <w:rFonts w:ascii="Arial" w:hAnsi="Arial" w:cs="Arial"/>
          <w:color w:val="000000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 xml:space="preserve">NFCCA </w:t>
      </w:r>
      <w:r>
        <w:rPr>
          <w:rFonts w:ascii="Arial" w:hAnsi="Arial" w:cs="Arial"/>
          <w:sz w:val="24"/>
          <w:szCs w:val="24"/>
        </w:rPr>
        <w:t xml:space="preserve">would like to raise our </w:t>
      </w:r>
      <w:r w:rsidRPr="00AC5FD8">
        <w:rPr>
          <w:rFonts w:ascii="Arial" w:hAnsi="Arial" w:cs="Arial"/>
          <w:sz w:val="24"/>
          <w:szCs w:val="24"/>
        </w:rPr>
        <w:t xml:space="preserve">strong concerns about funding </w:t>
      </w:r>
      <w:r w:rsidR="002F3862">
        <w:rPr>
          <w:rFonts w:ascii="Arial" w:hAnsi="Arial" w:cs="Arial"/>
          <w:sz w:val="24"/>
          <w:szCs w:val="24"/>
        </w:rPr>
        <w:t xml:space="preserve">further design and construction of </w:t>
      </w:r>
      <w:r w:rsidR="00BA12C0">
        <w:rPr>
          <w:rFonts w:ascii="Arial" w:hAnsi="Arial" w:cs="Arial"/>
          <w:sz w:val="24"/>
          <w:szCs w:val="24"/>
        </w:rPr>
        <w:t>the</w:t>
      </w:r>
      <w:r w:rsidRPr="00AC5FD8">
        <w:rPr>
          <w:rFonts w:ascii="Arial" w:hAnsi="Arial" w:cs="Arial"/>
          <w:sz w:val="24"/>
          <w:szCs w:val="24"/>
        </w:rPr>
        <w:t xml:space="preserve"> Dedicated Median Lane for </w:t>
      </w:r>
      <w:r w:rsidR="00103075" w:rsidRPr="00AC5FD8">
        <w:rPr>
          <w:rFonts w:ascii="Arial" w:hAnsi="Arial" w:cs="Arial"/>
          <w:color w:val="000000"/>
          <w:sz w:val="24"/>
          <w:szCs w:val="24"/>
        </w:rPr>
        <w:t>BRT Phase 2</w:t>
      </w:r>
      <w:r w:rsidR="00BA12C0">
        <w:rPr>
          <w:rFonts w:ascii="Arial" w:hAnsi="Arial" w:cs="Arial"/>
          <w:color w:val="000000"/>
          <w:sz w:val="24"/>
          <w:szCs w:val="24"/>
        </w:rPr>
        <w:t xml:space="preserve">. </w:t>
      </w:r>
      <w:r w:rsidR="00AB7901">
        <w:rPr>
          <w:rFonts w:ascii="Arial" w:hAnsi="Arial" w:cs="Arial"/>
          <w:sz w:val="24"/>
          <w:szCs w:val="24"/>
        </w:rPr>
        <w:t>NFCCA believes that a Managed Lane is both more cost-effective and will serve the broader interests of all types of public transportation as well as private or commercial vehicles.</w:t>
      </w:r>
    </w:p>
    <w:p w14:paraId="7E3F87E4" w14:textId="77777777" w:rsidR="00BA12C0" w:rsidRDefault="00BA12C0" w:rsidP="00B637E4">
      <w:pPr>
        <w:rPr>
          <w:rFonts w:ascii="Arial" w:hAnsi="Arial" w:cs="Arial"/>
          <w:color w:val="000000"/>
          <w:sz w:val="24"/>
          <w:szCs w:val="24"/>
        </w:rPr>
      </w:pPr>
    </w:p>
    <w:p w14:paraId="664D2326" w14:textId="77777777" w:rsidR="00B637E4" w:rsidRPr="005A069D" w:rsidRDefault="00AB7901" w:rsidP="005A069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 xml:space="preserve">NFCCA believes the </w:t>
      </w:r>
      <w:r w:rsidR="00F41962">
        <w:rPr>
          <w:rFonts w:ascii="Arial" w:hAnsi="Arial" w:cs="Arial"/>
          <w:sz w:val="24"/>
          <w:szCs w:val="24"/>
        </w:rPr>
        <w:t xml:space="preserve">changes </w:t>
      </w:r>
      <w:r w:rsidRPr="00AC5FD8">
        <w:rPr>
          <w:rFonts w:ascii="Arial" w:hAnsi="Arial" w:cs="Arial"/>
          <w:sz w:val="24"/>
          <w:szCs w:val="24"/>
        </w:rPr>
        <w:t xml:space="preserve">proposed </w:t>
      </w:r>
      <w:r w:rsidR="00F41962">
        <w:rPr>
          <w:rFonts w:ascii="Arial" w:hAnsi="Arial" w:cs="Arial"/>
          <w:sz w:val="24"/>
          <w:szCs w:val="24"/>
        </w:rPr>
        <w:t xml:space="preserve">for the </w:t>
      </w:r>
      <w:r w:rsidR="00BA12C0" w:rsidRPr="00AC5FD8">
        <w:rPr>
          <w:rFonts w:ascii="Arial" w:hAnsi="Arial" w:cs="Arial"/>
          <w:sz w:val="24"/>
          <w:szCs w:val="24"/>
        </w:rPr>
        <w:t xml:space="preserve">Dedicated Median Lane </w:t>
      </w:r>
      <w:r w:rsidRPr="00AC5FD8">
        <w:rPr>
          <w:rFonts w:ascii="Arial" w:hAnsi="Arial" w:cs="Arial"/>
          <w:sz w:val="24"/>
          <w:szCs w:val="24"/>
        </w:rPr>
        <w:t xml:space="preserve">BRT </w:t>
      </w:r>
      <w:r>
        <w:rPr>
          <w:rFonts w:ascii="Arial" w:hAnsi="Arial" w:cs="Arial"/>
          <w:sz w:val="24"/>
          <w:szCs w:val="24"/>
        </w:rPr>
        <w:t xml:space="preserve">Phase 2 </w:t>
      </w:r>
      <w:r w:rsidR="00B637E4">
        <w:rPr>
          <w:rFonts w:ascii="Arial" w:hAnsi="Arial" w:cs="Arial"/>
          <w:sz w:val="24"/>
          <w:szCs w:val="24"/>
        </w:rPr>
        <w:t xml:space="preserve">will </w:t>
      </w:r>
      <w:r w:rsidRPr="00B637E4">
        <w:rPr>
          <w:rFonts w:ascii="Arial" w:hAnsi="Arial" w:cs="Arial"/>
          <w:sz w:val="24"/>
          <w:szCs w:val="24"/>
        </w:rPr>
        <w:t>decrease pedestrian safety</w:t>
      </w:r>
      <w:r w:rsidR="00B637E4">
        <w:rPr>
          <w:rFonts w:ascii="Arial" w:hAnsi="Arial" w:cs="Arial"/>
          <w:sz w:val="24"/>
          <w:szCs w:val="24"/>
        </w:rPr>
        <w:t xml:space="preserve">, </w:t>
      </w:r>
      <w:r w:rsidRPr="00B637E4">
        <w:rPr>
          <w:rFonts w:ascii="Arial" w:hAnsi="Arial" w:cs="Arial"/>
          <w:sz w:val="24"/>
          <w:szCs w:val="24"/>
        </w:rPr>
        <w:t>significantly add to inconvenience and travel time for area residents and other drivers</w:t>
      </w:r>
      <w:r w:rsidR="00B637E4">
        <w:rPr>
          <w:rFonts w:ascii="Arial" w:hAnsi="Arial" w:cs="Arial"/>
          <w:sz w:val="24"/>
          <w:szCs w:val="24"/>
        </w:rPr>
        <w:t>, and close off</w:t>
      </w:r>
      <w:r w:rsidR="00B637E4" w:rsidRPr="00B637E4">
        <w:rPr>
          <w:rFonts w:ascii="Arial" w:hAnsi="Arial" w:cs="Arial"/>
          <w:sz w:val="24"/>
          <w:szCs w:val="24"/>
        </w:rPr>
        <w:t xml:space="preserve"> </w:t>
      </w:r>
      <w:r w:rsidR="00BA12C0">
        <w:rPr>
          <w:rFonts w:ascii="Arial" w:hAnsi="Arial" w:cs="Arial"/>
          <w:sz w:val="24"/>
          <w:szCs w:val="24"/>
        </w:rPr>
        <w:t>neighborhood</w:t>
      </w:r>
      <w:r w:rsidR="00052473">
        <w:rPr>
          <w:rFonts w:ascii="Arial" w:hAnsi="Arial" w:cs="Arial"/>
          <w:sz w:val="24"/>
          <w:szCs w:val="24"/>
        </w:rPr>
        <w:t>s’</w:t>
      </w:r>
      <w:r w:rsidR="00B637E4">
        <w:rPr>
          <w:rFonts w:ascii="Arial" w:hAnsi="Arial" w:cs="Arial"/>
          <w:sz w:val="24"/>
          <w:szCs w:val="24"/>
        </w:rPr>
        <w:t xml:space="preserve"> access point</w:t>
      </w:r>
      <w:r w:rsidR="002F3862">
        <w:rPr>
          <w:rFonts w:ascii="Arial" w:hAnsi="Arial" w:cs="Arial"/>
          <w:sz w:val="24"/>
          <w:szCs w:val="24"/>
        </w:rPr>
        <w:t>s</w:t>
      </w:r>
      <w:r w:rsidR="00B637E4">
        <w:rPr>
          <w:rFonts w:ascii="Arial" w:hAnsi="Arial" w:cs="Arial"/>
          <w:sz w:val="24"/>
          <w:szCs w:val="24"/>
        </w:rPr>
        <w:t xml:space="preserve"> at Lorain Avenue. We are also concerned that these changes will </w:t>
      </w:r>
      <w:r w:rsidRPr="00B637E4">
        <w:rPr>
          <w:rFonts w:ascii="Arial" w:hAnsi="Arial" w:cs="Arial"/>
          <w:sz w:val="24"/>
          <w:szCs w:val="24"/>
        </w:rPr>
        <w:t>further increas</w:t>
      </w:r>
      <w:r w:rsidR="00B637E4">
        <w:rPr>
          <w:rFonts w:ascii="Arial" w:hAnsi="Arial" w:cs="Arial"/>
          <w:sz w:val="24"/>
          <w:szCs w:val="24"/>
        </w:rPr>
        <w:t>e</w:t>
      </w:r>
      <w:r w:rsidR="002F3862">
        <w:rPr>
          <w:rFonts w:ascii="Arial" w:hAnsi="Arial" w:cs="Arial"/>
          <w:sz w:val="24"/>
          <w:szCs w:val="24"/>
        </w:rPr>
        <w:t xml:space="preserve"> </w:t>
      </w:r>
      <w:r w:rsidRPr="00B637E4">
        <w:rPr>
          <w:rFonts w:ascii="Arial" w:hAnsi="Arial" w:cs="Arial"/>
          <w:sz w:val="24"/>
          <w:szCs w:val="24"/>
        </w:rPr>
        <w:t xml:space="preserve">cut-through traffic as drivers try to avoid the resulting </w:t>
      </w:r>
      <w:r w:rsidR="002F3862">
        <w:rPr>
          <w:rFonts w:ascii="Arial" w:hAnsi="Arial" w:cs="Arial"/>
          <w:sz w:val="24"/>
          <w:szCs w:val="24"/>
        </w:rPr>
        <w:t>congestion</w:t>
      </w:r>
      <w:r w:rsidR="002F3862" w:rsidRPr="00B637E4">
        <w:rPr>
          <w:rFonts w:ascii="Arial" w:hAnsi="Arial" w:cs="Arial"/>
          <w:sz w:val="24"/>
          <w:szCs w:val="24"/>
        </w:rPr>
        <w:t xml:space="preserve"> </w:t>
      </w:r>
      <w:r w:rsidR="002F3862">
        <w:rPr>
          <w:rFonts w:ascii="Arial" w:hAnsi="Arial" w:cs="Arial"/>
          <w:sz w:val="24"/>
          <w:szCs w:val="24"/>
        </w:rPr>
        <w:t xml:space="preserve">and </w:t>
      </w:r>
      <w:r w:rsidR="00B637E4">
        <w:rPr>
          <w:rFonts w:ascii="Arial" w:hAnsi="Arial" w:cs="Arial"/>
          <w:sz w:val="24"/>
          <w:szCs w:val="24"/>
        </w:rPr>
        <w:t xml:space="preserve">traffic </w:t>
      </w:r>
      <w:r w:rsidRPr="00B637E4">
        <w:rPr>
          <w:rFonts w:ascii="Arial" w:hAnsi="Arial" w:cs="Arial"/>
          <w:sz w:val="24"/>
          <w:szCs w:val="24"/>
        </w:rPr>
        <w:t>backup</w:t>
      </w:r>
      <w:r w:rsidR="00052473">
        <w:rPr>
          <w:rFonts w:ascii="Arial" w:hAnsi="Arial" w:cs="Arial"/>
          <w:sz w:val="24"/>
          <w:szCs w:val="24"/>
        </w:rPr>
        <w:t>s</w:t>
      </w:r>
      <w:r w:rsidR="00B637E4">
        <w:rPr>
          <w:rFonts w:ascii="Arial" w:hAnsi="Arial" w:cs="Arial"/>
          <w:sz w:val="24"/>
          <w:szCs w:val="24"/>
        </w:rPr>
        <w:t xml:space="preserve"> </w:t>
      </w:r>
      <w:r w:rsidRPr="00B637E4">
        <w:rPr>
          <w:rFonts w:ascii="Arial" w:hAnsi="Arial" w:cs="Arial"/>
          <w:sz w:val="24"/>
          <w:szCs w:val="24"/>
        </w:rPr>
        <w:t xml:space="preserve">at the Four Corners intersection. </w:t>
      </w:r>
      <w:r w:rsidR="005A069D">
        <w:rPr>
          <w:rFonts w:ascii="Arial" w:hAnsi="Arial" w:cs="Arial"/>
          <w:color w:val="000000"/>
          <w:sz w:val="24"/>
          <w:szCs w:val="24"/>
        </w:rPr>
        <w:t>The utility of a D</w:t>
      </w:r>
      <w:r w:rsidR="005A069D" w:rsidRPr="00AC5FD8">
        <w:rPr>
          <w:rFonts w:ascii="Arial" w:hAnsi="Arial" w:cs="Arial"/>
          <w:color w:val="000000"/>
          <w:sz w:val="24"/>
          <w:szCs w:val="24"/>
        </w:rPr>
        <w:t xml:space="preserve">edicated </w:t>
      </w:r>
      <w:r w:rsidR="005A069D">
        <w:rPr>
          <w:rFonts w:ascii="Arial" w:hAnsi="Arial" w:cs="Arial"/>
          <w:color w:val="000000"/>
          <w:sz w:val="24"/>
          <w:szCs w:val="24"/>
        </w:rPr>
        <w:t>B</w:t>
      </w:r>
      <w:r w:rsidR="005A069D" w:rsidRPr="00AC5FD8">
        <w:rPr>
          <w:rFonts w:ascii="Arial" w:hAnsi="Arial" w:cs="Arial"/>
          <w:color w:val="000000"/>
          <w:sz w:val="24"/>
          <w:szCs w:val="24"/>
        </w:rPr>
        <w:t xml:space="preserve">us </w:t>
      </w:r>
      <w:r w:rsidR="005A069D">
        <w:rPr>
          <w:rFonts w:ascii="Arial" w:hAnsi="Arial" w:cs="Arial"/>
          <w:color w:val="000000"/>
          <w:sz w:val="24"/>
          <w:szCs w:val="24"/>
        </w:rPr>
        <w:t>L</w:t>
      </w:r>
      <w:r w:rsidR="005A069D" w:rsidRPr="00AC5FD8">
        <w:rPr>
          <w:rFonts w:ascii="Arial" w:hAnsi="Arial" w:cs="Arial"/>
          <w:color w:val="000000"/>
          <w:sz w:val="24"/>
          <w:szCs w:val="24"/>
        </w:rPr>
        <w:t xml:space="preserve">ane </w:t>
      </w:r>
      <w:r w:rsidR="005A069D">
        <w:rPr>
          <w:rFonts w:ascii="Arial" w:hAnsi="Arial" w:cs="Arial"/>
          <w:color w:val="000000"/>
          <w:sz w:val="24"/>
          <w:szCs w:val="24"/>
        </w:rPr>
        <w:t>is also limited, because</w:t>
      </w:r>
      <w:r w:rsidR="005A069D" w:rsidRPr="00AC5FD8">
        <w:rPr>
          <w:rFonts w:ascii="Arial" w:hAnsi="Arial" w:cs="Arial"/>
          <w:color w:val="000000"/>
          <w:sz w:val="24"/>
          <w:szCs w:val="24"/>
        </w:rPr>
        <w:t xml:space="preserve"> it will </w:t>
      </w:r>
      <w:r w:rsidR="00B453F3">
        <w:rPr>
          <w:rFonts w:ascii="Arial" w:hAnsi="Arial" w:cs="Arial"/>
          <w:color w:val="000000"/>
          <w:sz w:val="24"/>
          <w:szCs w:val="24"/>
        </w:rPr>
        <w:lastRenderedPageBreak/>
        <w:t xml:space="preserve">only serve the Flash BRT bus, </w:t>
      </w:r>
      <w:r w:rsidR="005A069D" w:rsidRPr="00AC5FD8">
        <w:rPr>
          <w:rFonts w:ascii="Arial" w:hAnsi="Arial" w:cs="Arial"/>
          <w:color w:val="000000"/>
          <w:sz w:val="24"/>
          <w:szCs w:val="24"/>
        </w:rPr>
        <w:t xml:space="preserve">not all types of public transportation, such as Metrobus or Ride On buses, </w:t>
      </w:r>
      <w:r w:rsidR="005A069D">
        <w:rPr>
          <w:rFonts w:ascii="Arial" w:hAnsi="Arial" w:cs="Arial"/>
          <w:color w:val="000000"/>
          <w:sz w:val="24"/>
          <w:szCs w:val="24"/>
        </w:rPr>
        <w:t>or HOV users</w:t>
      </w:r>
      <w:r w:rsidR="005A069D" w:rsidRPr="00AC5FD8">
        <w:rPr>
          <w:rFonts w:ascii="Arial" w:hAnsi="Arial" w:cs="Arial"/>
          <w:color w:val="000000"/>
          <w:sz w:val="24"/>
          <w:szCs w:val="24"/>
        </w:rPr>
        <w:t>.</w:t>
      </w:r>
      <w:r w:rsidR="005A069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4A433E" w14:textId="77777777" w:rsidR="00B637E4" w:rsidRDefault="00B637E4" w:rsidP="00B637E4">
      <w:pPr>
        <w:rPr>
          <w:rFonts w:ascii="Arial" w:hAnsi="Arial" w:cs="Arial"/>
          <w:sz w:val="24"/>
          <w:szCs w:val="24"/>
        </w:rPr>
      </w:pPr>
    </w:p>
    <w:p w14:paraId="14028495" w14:textId="77777777" w:rsidR="00AC5FD8" w:rsidRPr="00103075" w:rsidRDefault="00AB7901" w:rsidP="00B637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Specifically, </w:t>
      </w:r>
      <w:r w:rsidR="00B453F3">
        <w:rPr>
          <w:rFonts w:ascii="Arial" w:hAnsi="Arial" w:cs="Arial"/>
          <w:sz w:val="24"/>
          <w:szCs w:val="24"/>
        </w:rPr>
        <w:t xml:space="preserve">going from south to north </w:t>
      </w:r>
      <w:r>
        <w:rPr>
          <w:rFonts w:ascii="Arial" w:hAnsi="Arial" w:cs="Arial"/>
          <w:sz w:val="24"/>
          <w:szCs w:val="24"/>
        </w:rPr>
        <w:t>the current BRT Phase 2 design:</w:t>
      </w:r>
    </w:p>
    <w:p w14:paraId="3FA5008D" w14:textId="77777777" w:rsidR="00BA12C0" w:rsidRPr="00AC5FD8" w:rsidRDefault="00B637E4" w:rsidP="00BA12C0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BA12C0">
        <w:rPr>
          <w:rFonts w:ascii="Arial" w:hAnsi="Arial" w:cs="Arial"/>
          <w:color w:val="000000"/>
          <w:sz w:val="24"/>
          <w:szCs w:val="24"/>
        </w:rPr>
        <w:t>Subtracts two general travel lanes to add</w:t>
      </w:r>
      <w:r w:rsidR="00103075" w:rsidRPr="00BA12C0">
        <w:rPr>
          <w:rFonts w:ascii="Arial" w:hAnsi="Arial" w:cs="Arial"/>
          <w:color w:val="000000"/>
          <w:sz w:val="24"/>
          <w:szCs w:val="24"/>
        </w:rPr>
        <w:t xml:space="preserve"> 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a two-lane, </w:t>
      </w:r>
      <w:r w:rsidR="00B20654" w:rsidRPr="00BA12C0">
        <w:rPr>
          <w:rFonts w:ascii="Arial" w:hAnsi="Arial" w:cs="Arial"/>
          <w:color w:val="000000"/>
          <w:sz w:val="24"/>
          <w:szCs w:val="24"/>
        </w:rPr>
        <w:t>barrier-separated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 busway </w:t>
      </w:r>
      <w:r w:rsidR="00103075" w:rsidRPr="00BA12C0">
        <w:rPr>
          <w:rFonts w:ascii="Arial" w:hAnsi="Arial" w:cs="Arial"/>
          <w:color w:val="000000"/>
          <w:sz w:val="24"/>
          <w:szCs w:val="24"/>
        </w:rPr>
        <w:t xml:space="preserve">in the </w:t>
      </w:r>
      <w:r w:rsidR="00F41962">
        <w:rPr>
          <w:rFonts w:ascii="Arial" w:hAnsi="Arial" w:cs="Arial"/>
          <w:color w:val="000000"/>
          <w:sz w:val="24"/>
          <w:szCs w:val="24"/>
        </w:rPr>
        <w:t xml:space="preserve">U.S. 29 </w:t>
      </w:r>
      <w:r w:rsidR="00103075" w:rsidRPr="00BA12C0">
        <w:rPr>
          <w:rFonts w:ascii="Arial" w:hAnsi="Arial" w:cs="Arial"/>
          <w:color w:val="000000"/>
          <w:sz w:val="24"/>
          <w:szCs w:val="24"/>
        </w:rPr>
        <w:t xml:space="preserve">median 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from the U.S. 495 beltway to </w:t>
      </w:r>
      <w:proofErr w:type="spellStart"/>
      <w:r w:rsidR="00AC5FD8" w:rsidRPr="00BA12C0">
        <w:rPr>
          <w:rFonts w:ascii="Arial" w:hAnsi="Arial" w:cs="Arial"/>
          <w:color w:val="000000"/>
          <w:sz w:val="24"/>
          <w:szCs w:val="24"/>
        </w:rPr>
        <w:t>Timberwood</w:t>
      </w:r>
      <w:proofErr w:type="spellEnd"/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 Avenue </w:t>
      </w:r>
      <w:r w:rsidR="00F41962">
        <w:rPr>
          <w:rFonts w:ascii="Arial" w:hAnsi="Arial" w:cs="Arial"/>
          <w:color w:val="000000"/>
          <w:sz w:val="24"/>
          <w:szCs w:val="24"/>
        </w:rPr>
        <w:t xml:space="preserve">in order 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to accommodate moving the </w:t>
      </w:r>
      <w:r w:rsidR="00103075" w:rsidRPr="00BA12C0">
        <w:rPr>
          <w:rFonts w:ascii="Arial" w:hAnsi="Arial" w:cs="Arial"/>
          <w:color w:val="000000"/>
          <w:sz w:val="24"/>
          <w:szCs w:val="24"/>
        </w:rPr>
        <w:t xml:space="preserve">current 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Flash bus stations at Four Corners to the </w:t>
      </w:r>
      <w:r w:rsidR="00BA12C0">
        <w:rPr>
          <w:rFonts w:ascii="Arial" w:hAnsi="Arial" w:cs="Arial"/>
          <w:color w:val="000000"/>
          <w:sz w:val="24"/>
          <w:szCs w:val="24"/>
        </w:rPr>
        <w:t xml:space="preserve">median at the intersection </w:t>
      </w:r>
      <w:r w:rsidR="002F3862">
        <w:rPr>
          <w:rFonts w:ascii="Arial" w:hAnsi="Arial" w:cs="Arial"/>
          <w:color w:val="000000"/>
          <w:sz w:val="24"/>
          <w:szCs w:val="24"/>
        </w:rPr>
        <w:t>with</w:t>
      </w:r>
      <w:r w:rsidR="00BA12C0">
        <w:rPr>
          <w:rFonts w:ascii="Arial" w:hAnsi="Arial" w:cs="Arial"/>
          <w:color w:val="000000"/>
          <w:sz w:val="24"/>
          <w:szCs w:val="24"/>
        </w:rPr>
        <w:t xml:space="preserve"> MD 193/University Boulevard;</w:t>
      </w:r>
    </w:p>
    <w:p w14:paraId="3812F272" w14:textId="77777777" w:rsidR="00AB7901" w:rsidRPr="00BA12C0" w:rsidRDefault="00F044CF" w:rsidP="00AC5FD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BA12C0">
        <w:rPr>
          <w:rFonts w:ascii="Arial" w:hAnsi="Arial" w:cs="Arial"/>
          <w:color w:val="000000"/>
          <w:sz w:val="24"/>
          <w:szCs w:val="24"/>
        </w:rPr>
        <w:t>T</w:t>
      </w:r>
      <w:r w:rsidR="00AB7901" w:rsidRPr="00BA12C0">
        <w:rPr>
          <w:rFonts w:ascii="Arial" w:hAnsi="Arial" w:cs="Arial"/>
          <w:color w:val="000000"/>
          <w:sz w:val="24"/>
          <w:szCs w:val="24"/>
        </w:rPr>
        <w:t>ransitions to a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 single, </w:t>
      </w:r>
      <w:r w:rsidR="00F57BC7" w:rsidRPr="00BA12C0">
        <w:rPr>
          <w:rFonts w:ascii="Arial" w:hAnsi="Arial" w:cs="Arial"/>
          <w:color w:val="000000"/>
          <w:sz w:val="24"/>
          <w:szCs w:val="24"/>
        </w:rPr>
        <w:t>barrier-separated</w:t>
      </w:r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 median lane </w:t>
      </w:r>
      <w:r w:rsidR="00AB7901" w:rsidRPr="00BA12C0">
        <w:rPr>
          <w:rFonts w:ascii="Arial" w:hAnsi="Arial" w:cs="Arial"/>
          <w:color w:val="000000"/>
          <w:sz w:val="24"/>
          <w:szCs w:val="24"/>
        </w:rPr>
        <w:t xml:space="preserve">that </w:t>
      </w:r>
      <w:r w:rsidR="00103075" w:rsidRPr="00BA12C0">
        <w:rPr>
          <w:rFonts w:ascii="Arial" w:hAnsi="Arial" w:cs="Arial"/>
          <w:color w:val="000000"/>
          <w:sz w:val="24"/>
          <w:szCs w:val="24"/>
        </w:rPr>
        <w:t xml:space="preserve">will run from </w:t>
      </w:r>
      <w:proofErr w:type="spellStart"/>
      <w:r w:rsidR="00AC5FD8" w:rsidRPr="00BA12C0">
        <w:rPr>
          <w:rFonts w:ascii="Arial" w:hAnsi="Arial" w:cs="Arial"/>
          <w:color w:val="000000"/>
          <w:sz w:val="24"/>
          <w:szCs w:val="24"/>
        </w:rPr>
        <w:t>Timberwood</w:t>
      </w:r>
      <w:proofErr w:type="spellEnd"/>
      <w:r w:rsidR="00AC5FD8" w:rsidRPr="00BA12C0">
        <w:rPr>
          <w:rFonts w:ascii="Arial" w:hAnsi="Arial" w:cs="Arial"/>
          <w:color w:val="000000"/>
          <w:sz w:val="24"/>
          <w:szCs w:val="24"/>
        </w:rPr>
        <w:t xml:space="preserve"> Avenue </w:t>
      </w:r>
      <w:r w:rsidR="00103075" w:rsidRPr="00BA12C0">
        <w:rPr>
          <w:rFonts w:ascii="Arial" w:hAnsi="Arial" w:cs="Arial"/>
          <w:color w:val="000000"/>
          <w:sz w:val="24"/>
          <w:szCs w:val="24"/>
        </w:rPr>
        <w:t>to Stewart Lane</w:t>
      </w:r>
      <w:r w:rsidR="00AB7901" w:rsidRPr="00BA12C0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9EBD55B" w14:textId="77777777" w:rsidR="00AC5FD8" w:rsidRPr="00AC5FD8" w:rsidRDefault="00F044CF" w:rsidP="00AC5FD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</w:t>
      </w:r>
      <w:r w:rsidR="00B637E4">
        <w:rPr>
          <w:rFonts w:ascii="Arial" w:hAnsi="Arial" w:cs="Arial"/>
          <w:color w:val="000000"/>
          <w:sz w:val="24"/>
          <w:szCs w:val="24"/>
        </w:rPr>
        <w:t>estrict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B637E4">
        <w:rPr>
          <w:rFonts w:ascii="Arial" w:hAnsi="Arial" w:cs="Arial"/>
          <w:color w:val="000000"/>
          <w:sz w:val="24"/>
          <w:szCs w:val="24"/>
        </w:rPr>
        <w:t xml:space="preserve"> neighborhoods’ access </w:t>
      </w:r>
      <w:r w:rsidR="00AB7901">
        <w:rPr>
          <w:rFonts w:ascii="Arial" w:hAnsi="Arial" w:cs="Arial"/>
          <w:color w:val="000000"/>
          <w:sz w:val="24"/>
          <w:szCs w:val="24"/>
        </w:rPr>
        <w:t xml:space="preserve">by </w:t>
      </w:r>
      <w:r w:rsidR="0092173A">
        <w:rPr>
          <w:rFonts w:ascii="Arial" w:hAnsi="Arial" w:cs="Arial"/>
          <w:color w:val="000000"/>
          <w:sz w:val="24"/>
          <w:szCs w:val="24"/>
        </w:rPr>
        <w:t>barrier-separating the Dedicated Median Lane</w:t>
      </w:r>
      <w:r w:rsidR="00B637E4">
        <w:rPr>
          <w:rFonts w:ascii="Arial" w:hAnsi="Arial" w:cs="Arial"/>
          <w:color w:val="000000"/>
          <w:sz w:val="24"/>
          <w:szCs w:val="24"/>
        </w:rPr>
        <w:t>, which</w:t>
      </w:r>
      <w:r w:rsidR="00AB7901">
        <w:rPr>
          <w:rFonts w:ascii="Arial" w:hAnsi="Arial" w:cs="Arial"/>
          <w:color w:val="000000"/>
          <w:sz w:val="24"/>
          <w:szCs w:val="24"/>
        </w:rPr>
        <w:t xml:space="preserve"> 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>eliminate</w:t>
      </w:r>
      <w:r w:rsidR="00AB7901">
        <w:rPr>
          <w:rFonts w:ascii="Arial" w:hAnsi="Arial" w:cs="Arial"/>
          <w:color w:val="000000"/>
          <w:sz w:val="24"/>
          <w:szCs w:val="24"/>
        </w:rPr>
        <w:t>s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 left turns </w:t>
      </w:r>
      <w:r w:rsidR="0092173A" w:rsidRPr="00AC5FD8">
        <w:rPr>
          <w:rFonts w:ascii="Arial" w:hAnsi="Arial" w:cs="Arial"/>
          <w:color w:val="000000"/>
          <w:sz w:val="24"/>
          <w:szCs w:val="24"/>
        </w:rPr>
        <w:t xml:space="preserve">at Lorain Avenue 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into and out of the NFCCA and </w:t>
      </w:r>
      <w:proofErr w:type="spellStart"/>
      <w:r w:rsidR="00AC5FD8" w:rsidRPr="00AC5FD8">
        <w:rPr>
          <w:rFonts w:ascii="Arial" w:hAnsi="Arial" w:cs="Arial"/>
          <w:color w:val="000000"/>
          <w:sz w:val="24"/>
          <w:szCs w:val="24"/>
        </w:rPr>
        <w:t>Woodmoor</w:t>
      </w:r>
      <w:proofErr w:type="spellEnd"/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 </w:t>
      </w:r>
      <w:r w:rsidR="0092173A">
        <w:rPr>
          <w:rFonts w:ascii="Arial" w:hAnsi="Arial" w:cs="Arial"/>
          <w:color w:val="000000"/>
          <w:sz w:val="24"/>
          <w:szCs w:val="24"/>
        </w:rPr>
        <w:t>communities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>;</w:t>
      </w:r>
      <w:r w:rsidR="00B2065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64EB02" w14:textId="77777777" w:rsidR="00AC5FD8" w:rsidRPr="00AC5FD8" w:rsidRDefault="00F044CF" w:rsidP="00AC5FD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</w:t>
      </w:r>
      <w:r w:rsidR="00AB7901">
        <w:rPr>
          <w:rFonts w:ascii="Arial" w:hAnsi="Arial" w:cs="Arial"/>
          <w:color w:val="000000"/>
          <w:sz w:val="24"/>
          <w:szCs w:val="24"/>
        </w:rPr>
        <w:t>equires a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>dd</w:t>
      </w:r>
      <w:r w:rsidR="00AB7901">
        <w:rPr>
          <w:rFonts w:ascii="Arial" w:hAnsi="Arial" w:cs="Arial"/>
          <w:color w:val="000000"/>
          <w:sz w:val="24"/>
          <w:szCs w:val="24"/>
        </w:rPr>
        <w:t>ing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 three new traffic lights: two </w:t>
      </w:r>
      <w:r w:rsidR="000525E0">
        <w:rPr>
          <w:rFonts w:ascii="Arial" w:hAnsi="Arial" w:cs="Arial"/>
          <w:color w:val="000000"/>
          <w:sz w:val="24"/>
          <w:szCs w:val="24"/>
        </w:rPr>
        <w:t>to facilitate</w:t>
      </w:r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C5FD8" w:rsidRPr="00AC5FD8">
        <w:rPr>
          <w:rFonts w:ascii="Arial" w:hAnsi="Arial" w:cs="Arial"/>
          <w:color w:val="000000"/>
          <w:sz w:val="24"/>
          <w:szCs w:val="24"/>
        </w:rPr>
        <w:t>Woodmoor</w:t>
      </w:r>
      <w:proofErr w:type="spellEnd"/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-only access at </w:t>
      </w:r>
      <w:proofErr w:type="spellStart"/>
      <w:r w:rsidR="00AC5FD8" w:rsidRPr="00AC5FD8">
        <w:rPr>
          <w:rFonts w:ascii="Arial" w:hAnsi="Arial" w:cs="Arial"/>
          <w:color w:val="000000"/>
          <w:sz w:val="24"/>
          <w:szCs w:val="24"/>
        </w:rPr>
        <w:t>Timberwood</w:t>
      </w:r>
      <w:proofErr w:type="spellEnd"/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 Avenue and </w:t>
      </w:r>
      <w:proofErr w:type="spellStart"/>
      <w:r w:rsidR="00AC5FD8" w:rsidRPr="00AC5FD8">
        <w:rPr>
          <w:rFonts w:ascii="Arial" w:hAnsi="Arial" w:cs="Arial"/>
          <w:color w:val="000000"/>
          <w:sz w:val="24"/>
          <w:szCs w:val="24"/>
        </w:rPr>
        <w:t>Crest</w:t>
      </w:r>
      <w:r w:rsidR="004F6ACC">
        <w:rPr>
          <w:rFonts w:ascii="Arial" w:hAnsi="Arial" w:cs="Arial"/>
          <w:color w:val="000000"/>
          <w:sz w:val="24"/>
          <w:szCs w:val="24"/>
        </w:rPr>
        <w:t>moor</w:t>
      </w:r>
      <w:proofErr w:type="spellEnd"/>
      <w:r w:rsidR="00AC5FD8" w:rsidRPr="00AC5FD8">
        <w:rPr>
          <w:rFonts w:ascii="Arial" w:hAnsi="Arial" w:cs="Arial"/>
          <w:color w:val="000000"/>
          <w:sz w:val="24"/>
          <w:szCs w:val="24"/>
        </w:rPr>
        <w:t xml:space="preserve"> Drive and another at Hillwood Drive near Burnt Mills;</w:t>
      </w:r>
      <w:r w:rsidR="00F57BC7" w:rsidRPr="00F57BC7">
        <w:rPr>
          <w:rFonts w:ascii="Arial" w:hAnsi="Arial" w:cs="Arial"/>
          <w:color w:val="000000"/>
          <w:sz w:val="24"/>
          <w:szCs w:val="24"/>
        </w:rPr>
        <w:t xml:space="preserve"> </w:t>
      </w:r>
      <w:r w:rsidR="00F57BC7">
        <w:rPr>
          <w:rFonts w:ascii="Arial" w:hAnsi="Arial" w:cs="Arial"/>
          <w:color w:val="000000"/>
          <w:sz w:val="24"/>
          <w:szCs w:val="24"/>
        </w:rPr>
        <w:t>and</w:t>
      </w:r>
    </w:p>
    <w:p w14:paraId="75989B97" w14:textId="77777777" w:rsidR="00AC5FD8" w:rsidRDefault="002F3862" w:rsidP="00AC5FD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2F3862">
        <w:rPr>
          <w:rFonts w:ascii="Arial" w:hAnsi="Arial" w:cs="Arial"/>
          <w:color w:val="000000"/>
          <w:sz w:val="24"/>
          <w:szCs w:val="24"/>
        </w:rPr>
        <w:t>Involves property</w:t>
      </w:r>
      <w:r w:rsidR="00F41962">
        <w:rPr>
          <w:rFonts w:ascii="Arial" w:hAnsi="Arial" w:cs="Arial"/>
          <w:color w:val="000000"/>
          <w:sz w:val="24"/>
          <w:szCs w:val="24"/>
        </w:rPr>
        <w:t xml:space="preserve"> acquisition</w:t>
      </w:r>
      <w:r w:rsidRPr="002F3862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2F3862">
        <w:rPr>
          <w:rFonts w:ascii="Arial" w:hAnsi="Arial" w:cs="Arial"/>
          <w:color w:val="000000"/>
          <w:sz w:val="24"/>
          <w:szCs w:val="24"/>
        </w:rPr>
        <w:t>Woodmoor</w:t>
      </w:r>
      <w:proofErr w:type="spellEnd"/>
      <w:r w:rsidRPr="002F3862">
        <w:rPr>
          <w:rFonts w:ascii="Arial" w:hAnsi="Arial" w:cs="Arial"/>
          <w:color w:val="000000"/>
          <w:sz w:val="24"/>
          <w:szCs w:val="24"/>
        </w:rPr>
        <w:t xml:space="preserve"> and Burnt Mills.  </w:t>
      </w:r>
    </w:p>
    <w:p w14:paraId="7A95F766" w14:textId="77777777" w:rsidR="002F3862" w:rsidRPr="002F3862" w:rsidRDefault="002F3862" w:rsidP="002F386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640F485" w14:textId="77777777" w:rsidR="00AC5FD8" w:rsidRPr="00AC5FD8" w:rsidRDefault="00AC5FD8" w:rsidP="00AC5FD8">
      <w:pPr>
        <w:rPr>
          <w:rFonts w:ascii="Arial" w:hAnsi="Arial" w:cs="Arial"/>
          <w:color w:val="000000"/>
          <w:sz w:val="24"/>
          <w:szCs w:val="24"/>
        </w:rPr>
      </w:pPr>
      <w:r w:rsidRPr="00AC5FD8">
        <w:rPr>
          <w:rFonts w:ascii="Arial" w:hAnsi="Arial" w:cs="Arial"/>
          <w:color w:val="000000"/>
          <w:sz w:val="24"/>
          <w:szCs w:val="24"/>
        </w:rPr>
        <w:t xml:space="preserve">The proposed changes to the Flash bus route can be viewed at </w:t>
      </w:r>
      <w:hyperlink r:id="rId9" w:history="1">
        <w:r w:rsidRPr="00AC5FD8">
          <w:rPr>
            <w:rStyle w:val="Hyperlink"/>
            <w:rFonts w:ascii="Arial" w:hAnsi="Arial" w:cs="Arial"/>
            <w:sz w:val="24"/>
            <w:szCs w:val="24"/>
          </w:rPr>
          <w:t>https://www.montgomerycountymd.gov/dot-dte/Resources/Files/US%2029%20Flash%20BRT%20CAC%20Roll%20Plots%20September%202025.pdf</w:t>
        </w:r>
      </w:hyperlink>
    </w:p>
    <w:p w14:paraId="64F184E1" w14:textId="77777777" w:rsidR="00AC5FD8" w:rsidRPr="00AC5FD8" w:rsidRDefault="00AC5FD8" w:rsidP="00AC5FD8">
      <w:pPr>
        <w:rPr>
          <w:rFonts w:ascii="Arial" w:hAnsi="Arial" w:cs="Arial"/>
          <w:color w:val="000000"/>
          <w:sz w:val="24"/>
          <w:szCs w:val="24"/>
        </w:rPr>
      </w:pPr>
    </w:p>
    <w:p w14:paraId="2083A187" w14:textId="77777777" w:rsidR="00E46B17" w:rsidRPr="00C347B7" w:rsidRDefault="0062443A" w:rsidP="00C347B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E46B17" w:rsidRPr="00AC5FD8">
        <w:rPr>
          <w:rFonts w:ascii="Arial" w:hAnsi="Arial" w:cs="Arial"/>
          <w:sz w:val="24"/>
          <w:szCs w:val="24"/>
        </w:rPr>
        <w:t xml:space="preserve"> Managed Lane </w:t>
      </w:r>
      <w:r>
        <w:rPr>
          <w:rFonts w:ascii="Arial" w:hAnsi="Arial" w:cs="Arial"/>
          <w:sz w:val="24"/>
          <w:szCs w:val="24"/>
        </w:rPr>
        <w:t xml:space="preserve">option </w:t>
      </w:r>
      <w:r w:rsidR="00E46B17" w:rsidRPr="00AC5FD8">
        <w:rPr>
          <w:rFonts w:ascii="Arial" w:hAnsi="Arial" w:cs="Arial"/>
          <w:sz w:val="24"/>
          <w:szCs w:val="24"/>
        </w:rPr>
        <w:t xml:space="preserve">has distinct advantages—it is cheaper than a </w:t>
      </w:r>
      <w:r w:rsidR="000525E0">
        <w:rPr>
          <w:rFonts w:ascii="Arial" w:hAnsi="Arial" w:cs="Arial"/>
          <w:sz w:val="24"/>
          <w:szCs w:val="24"/>
        </w:rPr>
        <w:t xml:space="preserve">barrier-separated </w:t>
      </w:r>
      <w:r w:rsidR="00E46B17" w:rsidRPr="00AC5FD8">
        <w:rPr>
          <w:rFonts w:ascii="Arial" w:hAnsi="Arial" w:cs="Arial"/>
          <w:sz w:val="24"/>
          <w:szCs w:val="24"/>
        </w:rPr>
        <w:t>Dedicated Median Lane</w:t>
      </w:r>
      <w:r w:rsidR="000D1E09">
        <w:rPr>
          <w:rFonts w:ascii="Arial" w:hAnsi="Arial" w:cs="Arial"/>
          <w:sz w:val="24"/>
          <w:szCs w:val="24"/>
        </w:rPr>
        <w:t>, marginally faster,</w:t>
      </w:r>
      <w:r w:rsidR="00E46B17" w:rsidRPr="00AC5FD8">
        <w:rPr>
          <w:rFonts w:ascii="Arial" w:hAnsi="Arial" w:cs="Arial"/>
          <w:sz w:val="24"/>
          <w:szCs w:val="24"/>
        </w:rPr>
        <w:t xml:space="preserve"> and </w:t>
      </w:r>
      <w:r w:rsidR="000D1E09" w:rsidRPr="00AC5FD8">
        <w:rPr>
          <w:rFonts w:ascii="Arial" w:hAnsi="Arial" w:cs="Arial"/>
          <w:sz w:val="24"/>
          <w:szCs w:val="24"/>
        </w:rPr>
        <w:t xml:space="preserve">could </w:t>
      </w:r>
      <w:r>
        <w:rPr>
          <w:rFonts w:ascii="Arial" w:hAnsi="Arial" w:cs="Arial"/>
          <w:sz w:val="24"/>
          <w:szCs w:val="24"/>
        </w:rPr>
        <w:t>serve</w:t>
      </w:r>
      <w:r w:rsidR="000D1E09" w:rsidRPr="00AC5FD8">
        <w:rPr>
          <w:rFonts w:ascii="Arial" w:hAnsi="Arial" w:cs="Arial"/>
          <w:sz w:val="24"/>
          <w:szCs w:val="24"/>
        </w:rPr>
        <w:t xml:space="preserve"> HOV </w:t>
      </w:r>
      <w:r w:rsidR="000D1E09">
        <w:rPr>
          <w:rFonts w:ascii="Arial" w:hAnsi="Arial" w:cs="Arial"/>
          <w:sz w:val="24"/>
          <w:szCs w:val="24"/>
        </w:rPr>
        <w:t>vehicles</w:t>
      </w:r>
      <w:r w:rsidR="000D1E09" w:rsidRPr="00AC5FD8">
        <w:rPr>
          <w:rFonts w:ascii="Arial" w:hAnsi="Arial" w:cs="Arial"/>
          <w:sz w:val="24"/>
          <w:szCs w:val="24"/>
        </w:rPr>
        <w:t xml:space="preserve"> and </w:t>
      </w:r>
      <w:r w:rsidR="000D1E09" w:rsidRPr="00AC5FD8">
        <w:rPr>
          <w:rFonts w:ascii="Arial" w:hAnsi="Arial" w:cs="Arial"/>
          <w:sz w:val="24"/>
          <w:szCs w:val="24"/>
          <w:u w:val="single"/>
        </w:rPr>
        <w:t>all</w:t>
      </w:r>
      <w:r w:rsidR="000D1E09" w:rsidRPr="00AC5FD8">
        <w:rPr>
          <w:rFonts w:ascii="Arial" w:hAnsi="Arial" w:cs="Arial"/>
          <w:sz w:val="24"/>
          <w:szCs w:val="24"/>
        </w:rPr>
        <w:t xml:space="preserve"> buses, not just the </w:t>
      </w:r>
      <w:r w:rsidR="000D1E09">
        <w:rPr>
          <w:rFonts w:ascii="Arial" w:hAnsi="Arial" w:cs="Arial"/>
          <w:sz w:val="24"/>
          <w:szCs w:val="24"/>
        </w:rPr>
        <w:t xml:space="preserve">Flash </w:t>
      </w:r>
      <w:r w:rsidR="000D1E09" w:rsidRPr="00AC5FD8">
        <w:rPr>
          <w:rFonts w:ascii="Arial" w:hAnsi="Arial" w:cs="Arial"/>
          <w:sz w:val="24"/>
          <w:szCs w:val="24"/>
        </w:rPr>
        <w:t>BRT</w:t>
      </w:r>
      <w:r w:rsidR="00E46B17" w:rsidRPr="00AC5FD8">
        <w:rPr>
          <w:rFonts w:ascii="Arial" w:hAnsi="Arial" w:cs="Arial"/>
          <w:sz w:val="24"/>
          <w:szCs w:val="24"/>
        </w:rPr>
        <w:t xml:space="preserve">. </w:t>
      </w:r>
      <w:r w:rsidR="00052473" w:rsidRPr="00052473">
        <w:rPr>
          <w:rFonts w:ascii="Arial" w:hAnsi="Arial" w:cs="Arial"/>
          <w:color w:val="000000"/>
          <w:sz w:val="24"/>
          <w:szCs w:val="24"/>
        </w:rPr>
        <w:t>The</w:t>
      </w:r>
      <w:r w:rsidR="00C347B7" w:rsidRPr="00052473">
        <w:rPr>
          <w:rFonts w:ascii="Arial" w:hAnsi="Arial" w:cs="Arial"/>
          <w:color w:val="000000"/>
          <w:sz w:val="24"/>
          <w:szCs w:val="24"/>
        </w:rPr>
        <w:t xml:space="preserve"> </w:t>
      </w:r>
      <w:r w:rsidR="006D7D5B" w:rsidRPr="00052473">
        <w:rPr>
          <w:rFonts w:ascii="Arial" w:hAnsi="Arial" w:cs="Arial"/>
          <w:color w:val="000000"/>
          <w:sz w:val="24"/>
          <w:szCs w:val="24"/>
        </w:rPr>
        <w:t xml:space="preserve">2022 </w:t>
      </w:r>
      <w:r w:rsidR="000525E0" w:rsidRPr="00052473">
        <w:rPr>
          <w:rFonts w:ascii="Arial" w:hAnsi="Arial" w:cs="Arial"/>
          <w:color w:val="000000"/>
          <w:sz w:val="24"/>
          <w:szCs w:val="24"/>
        </w:rPr>
        <w:t xml:space="preserve">cost </w:t>
      </w:r>
      <w:r w:rsidR="00052473">
        <w:rPr>
          <w:rFonts w:ascii="Arial" w:hAnsi="Arial" w:cs="Arial"/>
          <w:color w:val="000000"/>
          <w:sz w:val="24"/>
          <w:szCs w:val="24"/>
        </w:rPr>
        <w:t>comparison</w:t>
      </w:r>
      <w:r w:rsidR="000525E0" w:rsidRPr="00052473">
        <w:rPr>
          <w:rFonts w:ascii="Arial" w:hAnsi="Arial" w:cs="Arial"/>
          <w:color w:val="000000"/>
          <w:sz w:val="24"/>
          <w:szCs w:val="24"/>
        </w:rPr>
        <w:t xml:space="preserve"> </w:t>
      </w:r>
      <w:r w:rsidR="00AC38B7">
        <w:rPr>
          <w:rFonts w:ascii="Arial" w:hAnsi="Arial" w:cs="Arial"/>
          <w:color w:val="000000"/>
          <w:sz w:val="24"/>
          <w:szCs w:val="24"/>
        </w:rPr>
        <w:t>showed</w:t>
      </w:r>
      <w:r w:rsidR="000525E0" w:rsidRPr="00052473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C347B7" w:rsidRPr="00052473">
        <w:rPr>
          <w:rFonts w:ascii="Arial" w:hAnsi="Arial" w:cs="Arial"/>
          <w:bCs/>
          <w:color w:val="000000"/>
          <w:sz w:val="24"/>
          <w:szCs w:val="24"/>
        </w:rPr>
        <w:t>Managed Lane option</w:t>
      </w:r>
      <w:r w:rsidR="00C347B7" w:rsidRPr="00052473">
        <w:rPr>
          <w:rFonts w:ascii="Arial" w:hAnsi="Arial" w:cs="Arial"/>
          <w:color w:val="000000"/>
          <w:sz w:val="24"/>
          <w:szCs w:val="24"/>
        </w:rPr>
        <w:t xml:space="preserve"> was </w:t>
      </w:r>
      <w:r w:rsidR="00C347B7" w:rsidRPr="00052473">
        <w:rPr>
          <w:rFonts w:ascii="Arial" w:hAnsi="Arial" w:cs="Arial"/>
          <w:bCs/>
          <w:color w:val="000000"/>
          <w:sz w:val="24"/>
          <w:szCs w:val="24"/>
        </w:rPr>
        <w:t>less expensive</w:t>
      </w:r>
      <w:r w:rsidR="00C347B7" w:rsidRPr="00052473">
        <w:rPr>
          <w:rFonts w:ascii="Arial" w:hAnsi="Arial" w:cs="Arial"/>
          <w:color w:val="000000"/>
          <w:sz w:val="24"/>
          <w:szCs w:val="24"/>
        </w:rPr>
        <w:t xml:space="preserve"> than </w:t>
      </w:r>
      <w:r w:rsidR="00B453F3">
        <w:rPr>
          <w:rFonts w:ascii="Arial" w:hAnsi="Arial" w:cs="Arial"/>
          <w:color w:val="000000"/>
          <w:sz w:val="24"/>
          <w:szCs w:val="24"/>
        </w:rPr>
        <w:t xml:space="preserve">various versions of </w:t>
      </w:r>
      <w:r w:rsidR="00C347B7" w:rsidRPr="00052473">
        <w:rPr>
          <w:rFonts w:ascii="Arial" w:hAnsi="Arial" w:cs="Arial"/>
          <w:color w:val="000000"/>
          <w:sz w:val="24"/>
          <w:szCs w:val="24"/>
        </w:rPr>
        <w:t xml:space="preserve">the </w:t>
      </w:r>
      <w:r w:rsidR="000525E0" w:rsidRPr="00052473">
        <w:rPr>
          <w:rFonts w:ascii="Arial" w:hAnsi="Arial" w:cs="Arial"/>
          <w:color w:val="000000"/>
          <w:sz w:val="24"/>
          <w:szCs w:val="24"/>
        </w:rPr>
        <w:t xml:space="preserve">Dedicated </w:t>
      </w:r>
      <w:r w:rsidR="00C347B7" w:rsidRPr="00052473">
        <w:rPr>
          <w:rFonts w:ascii="Arial" w:hAnsi="Arial" w:cs="Arial"/>
          <w:color w:val="000000"/>
          <w:sz w:val="24"/>
          <w:szCs w:val="24"/>
        </w:rPr>
        <w:t xml:space="preserve">Median </w:t>
      </w:r>
      <w:r w:rsidR="000525E0" w:rsidRPr="00052473">
        <w:rPr>
          <w:rFonts w:ascii="Arial" w:hAnsi="Arial" w:cs="Arial"/>
          <w:color w:val="000000"/>
          <w:sz w:val="24"/>
          <w:szCs w:val="24"/>
        </w:rPr>
        <w:t>L</w:t>
      </w:r>
      <w:r w:rsidR="00C347B7" w:rsidRPr="00052473">
        <w:rPr>
          <w:rFonts w:ascii="Arial" w:hAnsi="Arial" w:cs="Arial"/>
          <w:color w:val="000000"/>
          <w:sz w:val="24"/>
          <w:szCs w:val="24"/>
        </w:rPr>
        <w:t>ane.</w:t>
      </w:r>
      <w:r w:rsidR="006D7D5B" w:rsidRPr="00052473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 w:rsidR="00C347B7" w:rsidRPr="00AC5FD8">
        <w:rPr>
          <w:rFonts w:ascii="Arial" w:hAnsi="Arial" w:cs="Arial"/>
          <w:color w:val="000000"/>
          <w:sz w:val="24"/>
          <w:szCs w:val="24"/>
        </w:rPr>
        <w:t xml:space="preserve"> </w:t>
      </w:r>
      <w:r w:rsidR="00E46B17" w:rsidRPr="00AC5FD8">
        <w:rPr>
          <w:rFonts w:ascii="Arial" w:hAnsi="Arial" w:cs="Arial"/>
          <w:sz w:val="24"/>
          <w:szCs w:val="24"/>
        </w:rPr>
        <w:t>A</w:t>
      </w:r>
      <w:r w:rsidR="000525E0">
        <w:rPr>
          <w:rFonts w:ascii="Arial" w:hAnsi="Arial" w:cs="Arial"/>
          <w:sz w:val="24"/>
          <w:szCs w:val="24"/>
        </w:rPr>
        <w:t xml:space="preserve">lso, </w:t>
      </w:r>
      <w:r w:rsidR="00E46B17" w:rsidRPr="00AC5FD8">
        <w:rPr>
          <w:rFonts w:ascii="Arial" w:hAnsi="Arial" w:cs="Arial"/>
          <w:sz w:val="24"/>
          <w:szCs w:val="24"/>
        </w:rPr>
        <w:t>the 2022 study</w:t>
      </w:r>
      <w:r>
        <w:rPr>
          <w:rFonts w:ascii="Arial" w:hAnsi="Arial" w:cs="Arial"/>
          <w:sz w:val="24"/>
          <w:szCs w:val="24"/>
        </w:rPr>
        <w:t xml:space="preserve"> found that </w:t>
      </w:r>
      <w:r w:rsidR="000D1E09">
        <w:rPr>
          <w:rFonts w:ascii="Arial" w:hAnsi="Arial" w:cs="Arial"/>
          <w:sz w:val="24"/>
          <w:szCs w:val="24"/>
        </w:rPr>
        <w:t xml:space="preserve">Flash </w:t>
      </w:r>
      <w:r w:rsidR="00E46B17" w:rsidRPr="00AC5FD8">
        <w:rPr>
          <w:rFonts w:ascii="Arial" w:hAnsi="Arial" w:cs="Arial"/>
          <w:sz w:val="24"/>
          <w:szCs w:val="24"/>
        </w:rPr>
        <w:t xml:space="preserve">bus drive time </w:t>
      </w:r>
      <w:r w:rsidR="000D1E09">
        <w:rPr>
          <w:rFonts w:ascii="Arial" w:hAnsi="Arial" w:cs="Arial"/>
          <w:sz w:val="24"/>
          <w:szCs w:val="24"/>
        </w:rPr>
        <w:t>in</w:t>
      </w:r>
      <w:r w:rsidR="000525E0">
        <w:rPr>
          <w:rFonts w:ascii="Arial" w:hAnsi="Arial" w:cs="Arial"/>
          <w:sz w:val="24"/>
          <w:szCs w:val="24"/>
        </w:rPr>
        <w:t xml:space="preserve"> </w:t>
      </w:r>
      <w:r w:rsidR="0069296F">
        <w:rPr>
          <w:rFonts w:ascii="Arial" w:hAnsi="Arial" w:cs="Arial"/>
          <w:sz w:val="24"/>
          <w:szCs w:val="24"/>
        </w:rPr>
        <w:t>a</w:t>
      </w:r>
      <w:r w:rsidR="00E46B17" w:rsidRPr="00AC5FD8">
        <w:rPr>
          <w:rFonts w:ascii="Arial" w:hAnsi="Arial" w:cs="Arial"/>
          <w:sz w:val="24"/>
          <w:szCs w:val="24"/>
        </w:rPr>
        <w:t xml:space="preserve"> Managed Lane is marginally faster than </w:t>
      </w:r>
      <w:r w:rsidR="0069296F">
        <w:rPr>
          <w:rFonts w:ascii="Arial" w:hAnsi="Arial" w:cs="Arial"/>
          <w:sz w:val="24"/>
          <w:szCs w:val="24"/>
        </w:rPr>
        <w:t>the</w:t>
      </w:r>
      <w:r w:rsidR="00E46B17" w:rsidRPr="00AC5FD8">
        <w:rPr>
          <w:rFonts w:ascii="Arial" w:hAnsi="Arial" w:cs="Arial"/>
          <w:sz w:val="24"/>
          <w:szCs w:val="24"/>
        </w:rPr>
        <w:t xml:space="preserve"> Dedicated Median Bus Lane alternative</w:t>
      </w:r>
      <w:r w:rsidR="000D1E09" w:rsidRPr="00AC5FD8">
        <w:rPr>
          <w:rFonts w:ascii="Arial" w:hAnsi="Arial" w:cs="Arial"/>
          <w:color w:val="000000"/>
          <w:sz w:val="24"/>
          <w:szCs w:val="24"/>
        </w:rPr>
        <w:t xml:space="preserve">, because the </w:t>
      </w:r>
      <w:r w:rsidR="0069296F">
        <w:rPr>
          <w:rFonts w:ascii="Arial" w:hAnsi="Arial" w:cs="Arial"/>
          <w:color w:val="000000"/>
          <w:sz w:val="24"/>
          <w:szCs w:val="24"/>
        </w:rPr>
        <w:t xml:space="preserve">barrier-separated </w:t>
      </w:r>
      <w:r w:rsidR="00F41962">
        <w:rPr>
          <w:rFonts w:ascii="Arial" w:hAnsi="Arial" w:cs="Arial"/>
          <w:color w:val="000000"/>
          <w:sz w:val="24"/>
          <w:szCs w:val="24"/>
        </w:rPr>
        <w:t>D</w:t>
      </w:r>
      <w:r w:rsidR="000D1E09" w:rsidRPr="00AC5FD8">
        <w:rPr>
          <w:rFonts w:ascii="Arial" w:hAnsi="Arial" w:cs="Arial"/>
          <w:color w:val="000000"/>
          <w:sz w:val="24"/>
          <w:szCs w:val="24"/>
        </w:rPr>
        <w:t xml:space="preserve">edicated </w:t>
      </w:r>
      <w:r w:rsidR="00F41962">
        <w:rPr>
          <w:rFonts w:ascii="Arial" w:hAnsi="Arial" w:cs="Arial"/>
          <w:color w:val="000000"/>
          <w:sz w:val="24"/>
          <w:szCs w:val="24"/>
        </w:rPr>
        <w:t>Median L</w:t>
      </w:r>
      <w:r w:rsidR="000D1E09" w:rsidRPr="00AC5FD8">
        <w:rPr>
          <w:rFonts w:ascii="Arial" w:hAnsi="Arial" w:cs="Arial"/>
          <w:color w:val="000000"/>
          <w:sz w:val="24"/>
          <w:szCs w:val="24"/>
        </w:rPr>
        <w:t>ane requires additional traffic signals along Colesville Road</w:t>
      </w:r>
      <w:r w:rsidR="00F41962">
        <w:rPr>
          <w:rFonts w:ascii="Arial" w:hAnsi="Arial" w:cs="Arial"/>
          <w:color w:val="000000"/>
          <w:sz w:val="24"/>
          <w:szCs w:val="24"/>
        </w:rPr>
        <w:t xml:space="preserve"> to facilitate neighborhood access</w:t>
      </w:r>
      <w:r w:rsidR="000D1E09" w:rsidRPr="00AC5FD8">
        <w:rPr>
          <w:rFonts w:ascii="Arial" w:hAnsi="Arial" w:cs="Arial"/>
          <w:color w:val="000000"/>
          <w:sz w:val="24"/>
          <w:szCs w:val="24"/>
        </w:rPr>
        <w:t>.</w:t>
      </w:r>
      <w:r w:rsidR="00E46B17" w:rsidRPr="00AC5FD8">
        <w:rPr>
          <w:rFonts w:ascii="Arial" w:hAnsi="Arial" w:cs="Arial"/>
          <w:sz w:val="24"/>
          <w:szCs w:val="24"/>
        </w:rPr>
        <w:t xml:space="preserve"> See </w:t>
      </w:r>
      <w:r w:rsidR="00B453F3">
        <w:rPr>
          <w:rFonts w:ascii="Arial" w:hAnsi="Arial" w:cs="Arial"/>
          <w:sz w:val="24"/>
          <w:szCs w:val="24"/>
        </w:rPr>
        <w:t>graph</w:t>
      </w:r>
      <w:r w:rsidR="00E46B17" w:rsidRPr="00AC5FD8">
        <w:rPr>
          <w:rFonts w:ascii="Arial" w:hAnsi="Arial" w:cs="Arial"/>
          <w:sz w:val="24"/>
          <w:szCs w:val="24"/>
        </w:rPr>
        <w:t xml:space="preserve"> below.</w:t>
      </w:r>
      <w:r w:rsidR="00E46B17" w:rsidRPr="00AC5FD8">
        <w:rPr>
          <w:rStyle w:val="FootnoteReference"/>
          <w:rFonts w:ascii="Arial" w:eastAsiaTheme="majorEastAsia" w:hAnsi="Arial" w:cs="Arial"/>
          <w:sz w:val="24"/>
          <w:szCs w:val="24"/>
        </w:rPr>
        <w:footnoteReference w:id="3"/>
      </w:r>
    </w:p>
    <w:p w14:paraId="74D88032" w14:textId="77777777" w:rsidR="00E46B17" w:rsidRPr="00AC5FD8" w:rsidRDefault="00E46B17" w:rsidP="00E46B17">
      <w:pPr>
        <w:rPr>
          <w:rFonts w:ascii="Arial" w:hAnsi="Arial" w:cs="Arial"/>
          <w:sz w:val="24"/>
          <w:szCs w:val="24"/>
        </w:rPr>
      </w:pPr>
    </w:p>
    <w:p w14:paraId="30BAFB4C" w14:textId="77777777" w:rsidR="00E46B17" w:rsidRPr="0069296F" w:rsidRDefault="00E46B17" w:rsidP="00AC5FD8">
      <w:pPr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A6DB0AE" wp14:editId="2D1FB26B">
            <wp:extent cx="2958508" cy="2066290"/>
            <wp:effectExtent l="0" t="0" r="635" b="3810"/>
            <wp:docPr id="13" name="Picture 1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801" cy="212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FD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0C76FB" wp14:editId="5D3D594B">
            <wp:extent cx="2912449" cy="2076364"/>
            <wp:effectExtent l="0" t="0" r="0" b="0"/>
            <wp:docPr id="12" name="Picture 1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calend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02" cy="21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75347" w14:textId="77777777" w:rsidR="0062443A" w:rsidRDefault="0062443A" w:rsidP="0062443A">
      <w:pPr>
        <w:rPr>
          <w:rFonts w:ascii="Arial" w:hAnsi="Arial" w:cs="Arial"/>
          <w:color w:val="000000"/>
          <w:sz w:val="24"/>
          <w:szCs w:val="24"/>
        </w:rPr>
      </w:pPr>
    </w:p>
    <w:p w14:paraId="1B5274E8" w14:textId="77777777" w:rsidR="00C347B7" w:rsidRPr="00C347B7" w:rsidRDefault="0062443A" w:rsidP="00C3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Indeed, </w:t>
      </w:r>
      <w:r w:rsidR="005A069D">
        <w:rPr>
          <w:rFonts w:ascii="Arial" w:hAnsi="Arial" w:cs="Arial"/>
          <w:color w:val="000000"/>
          <w:sz w:val="24"/>
          <w:szCs w:val="24"/>
        </w:rPr>
        <w:t xml:space="preserve">the </w:t>
      </w:r>
      <w:r w:rsidR="00C347B7" w:rsidRPr="00AC5FD8">
        <w:rPr>
          <w:rFonts w:ascii="Arial" w:hAnsi="Arial" w:cs="Arial"/>
          <w:color w:val="000000"/>
          <w:sz w:val="24"/>
          <w:szCs w:val="24"/>
        </w:rPr>
        <w:t>Council Staff Analysis and Recommendations</w:t>
      </w:r>
      <w:r w:rsidR="005A069D">
        <w:rPr>
          <w:rFonts w:ascii="Arial" w:hAnsi="Arial" w:cs="Arial"/>
          <w:color w:val="000000"/>
          <w:sz w:val="24"/>
          <w:szCs w:val="24"/>
        </w:rPr>
        <w:t xml:space="preserve"> memo</w:t>
      </w:r>
      <w:r w:rsidR="00C347B7" w:rsidRPr="00AC5FD8">
        <w:rPr>
          <w:rFonts w:ascii="Arial" w:hAnsi="Arial" w:cs="Arial"/>
          <w:color w:val="000000"/>
          <w:sz w:val="24"/>
          <w:szCs w:val="24"/>
        </w:rPr>
        <w:t xml:space="preserve">, which </w:t>
      </w:r>
      <w:r w:rsidR="005A069D">
        <w:rPr>
          <w:rFonts w:ascii="Arial" w:hAnsi="Arial" w:cs="Arial"/>
          <w:color w:val="000000"/>
          <w:sz w:val="24"/>
          <w:szCs w:val="24"/>
        </w:rPr>
        <w:t>was</w:t>
      </w:r>
      <w:r w:rsidR="00C347B7" w:rsidRPr="00AC5FD8">
        <w:rPr>
          <w:rFonts w:ascii="Arial" w:hAnsi="Arial" w:cs="Arial"/>
          <w:color w:val="000000"/>
          <w:sz w:val="24"/>
          <w:szCs w:val="24"/>
        </w:rPr>
        <w:t xml:space="preserve"> based on the </w:t>
      </w:r>
      <w:r w:rsidR="00C347B7" w:rsidRPr="00AC5FD8">
        <w:rPr>
          <w:rFonts w:ascii="Arial" w:hAnsi="Arial" w:cs="Arial"/>
          <w:i/>
          <w:sz w:val="24"/>
          <w:szCs w:val="24"/>
        </w:rPr>
        <w:t>US 29 Mobility and Reliability Study</w:t>
      </w:r>
      <w:r w:rsidR="00C347B7" w:rsidRPr="00AC5FD8">
        <w:rPr>
          <w:rFonts w:ascii="Arial" w:hAnsi="Arial" w:cs="Arial"/>
          <w:color w:val="000000"/>
          <w:sz w:val="24"/>
          <w:szCs w:val="24"/>
        </w:rPr>
        <w:t>, found “</w:t>
      </w:r>
      <w:r w:rsidR="00D743E7">
        <w:rPr>
          <w:rFonts w:ascii="Arial" w:hAnsi="Arial" w:cs="Arial"/>
          <w:color w:val="000000"/>
          <w:sz w:val="24"/>
          <w:szCs w:val="24"/>
        </w:rPr>
        <w:t xml:space="preserve">Of the two build options, </w:t>
      </w:r>
      <w:r w:rsidR="00C347B7" w:rsidRPr="00AC5FD8">
        <w:rPr>
          <w:rFonts w:ascii="Arial" w:hAnsi="Arial" w:cs="Arial"/>
          <w:bCs/>
          <w:color w:val="000000"/>
          <w:sz w:val="24"/>
          <w:szCs w:val="24"/>
        </w:rPr>
        <w:t xml:space="preserve">the Managed Lane option is clearly superior in nearly every meaningful metric.” </w:t>
      </w:r>
      <w:r w:rsidR="00D743E7">
        <w:rPr>
          <w:rFonts w:ascii="Arial" w:hAnsi="Arial" w:cs="Arial"/>
          <w:bCs/>
          <w:color w:val="000000"/>
          <w:sz w:val="24"/>
          <w:szCs w:val="24"/>
        </w:rPr>
        <w:t>adding</w:t>
      </w:r>
      <w:r w:rsidR="00C347B7" w:rsidRPr="00AC5FD8">
        <w:rPr>
          <w:rFonts w:ascii="Arial" w:hAnsi="Arial" w:cs="Arial"/>
          <w:bCs/>
          <w:color w:val="000000"/>
          <w:sz w:val="24"/>
          <w:szCs w:val="24"/>
        </w:rPr>
        <w:t xml:space="preserve"> “The Managed Lane option would provide the most travel time savings to all commuters, not just those who can use BRT to get to their destination.”</w:t>
      </w:r>
      <w:r w:rsidR="00D743E7">
        <w:rPr>
          <w:rStyle w:val="FootnoteReference"/>
          <w:rFonts w:ascii="Arial" w:hAnsi="Arial" w:cs="Arial"/>
          <w:bCs/>
          <w:color w:val="000000"/>
          <w:sz w:val="24"/>
          <w:szCs w:val="24"/>
        </w:rPr>
        <w:footnoteReference w:id="4"/>
      </w:r>
    </w:p>
    <w:p w14:paraId="455B9EE7" w14:textId="77777777" w:rsidR="00C347B7" w:rsidRDefault="00C347B7" w:rsidP="00AC5FD8">
      <w:pPr>
        <w:rPr>
          <w:rFonts w:ascii="Arial" w:hAnsi="Arial" w:cs="Arial"/>
          <w:color w:val="000000"/>
          <w:sz w:val="24"/>
          <w:szCs w:val="24"/>
        </w:rPr>
      </w:pPr>
    </w:p>
    <w:p w14:paraId="66EBEDB7" w14:textId="77777777" w:rsidR="005A069D" w:rsidRDefault="005A069D" w:rsidP="00AC5FD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Managed Lane </w:t>
      </w:r>
      <w:r w:rsidR="00B453F3">
        <w:rPr>
          <w:rFonts w:ascii="Arial" w:hAnsi="Arial" w:cs="Arial"/>
          <w:color w:val="000000"/>
          <w:sz w:val="24"/>
          <w:szCs w:val="24"/>
        </w:rPr>
        <w:t>running in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 the same </w:t>
      </w:r>
      <w:r w:rsidR="0085004C">
        <w:rPr>
          <w:rFonts w:ascii="Arial" w:hAnsi="Arial" w:cs="Arial"/>
          <w:color w:val="000000"/>
          <w:sz w:val="24"/>
          <w:szCs w:val="24"/>
        </w:rPr>
        <w:t xml:space="preserve">curb 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lanes used by buses today </w:t>
      </w:r>
      <w:r>
        <w:rPr>
          <w:rFonts w:ascii="Arial" w:hAnsi="Arial" w:cs="Arial"/>
          <w:color w:val="000000"/>
          <w:sz w:val="24"/>
          <w:szCs w:val="24"/>
        </w:rPr>
        <w:t xml:space="preserve">will not </w:t>
      </w:r>
      <w:r w:rsidR="0085004C">
        <w:rPr>
          <w:rFonts w:ascii="Arial" w:hAnsi="Arial" w:cs="Arial"/>
          <w:color w:val="000000"/>
          <w:sz w:val="24"/>
          <w:szCs w:val="24"/>
        </w:rPr>
        <w:t>increase</w:t>
      </w:r>
      <w:r>
        <w:rPr>
          <w:rFonts w:ascii="Arial" w:hAnsi="Arial" w:cs="Arial"/>
          <w:color w:val="000000"/>
          <w:sz w:val="24"/>
          <w:szCs w:val="24"/>
        </w:rPr>
        <w:t xml:space="preserve"> vehicle backups on U.S. 29. In contrast, a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 xml:space="preserve"> </w:t>
      </w:r>
      <w:r w:rsidR="0069296F">
        <w:rPr>
          <w:rFonts w:ascii="Arial" w:hAnsi="Arial" w:cs="Arial"/>
          <w:color w:val="000000"/>
          <w:sz w:val="24"/>
          <w:szCs w:val="24"/>
        </w:rPr>
        <w:t xml:space="preserve">Dedicated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 xml:space="preserve">edian </w:t>
      </w:r>
      <w:r>
        <w:rPr>
          <w:rFonts w:ascii="Arial" w:hAnsi="Arial" w:cs="Arial"/>
          <w:color w:val="000000"/>
          <w:sz w:val="24"/>
          <w:szCs w:val="24"/>
        </w:rPr>
        <w:t>Lane Flash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 xml:space="preserve"> bus stop </w:t>
      </w:r>
      <w:r w:rsidR="00AC38B7" w:rsidRPr="00AC5FD8">
        <w:rPr>
          <w:rFonts w:ascii="Arial" w:hAnsi="Arial" w:cs="Arial"/>
          <w:color w:val="000000"/>
          <w:sz w:val="24"/>
          <w:szCs w:val="24"/>
        </w:rPr>
        <w:t>at Four Corners</w:t>
      </w:r>
      <w:r w:rsidR="00AC38B7">
        <w:rPr>
          <w:rFonts w:ascii="Arial" w:hAnsi="Arial" w:cs="Arial"/>
          <w:color w:val="000000"/>
          <w:sz w:val="24"/>
          <w:szCs w:val="24"/>
        </w:rPr>
        <w:t xml:space="preserve"> </w:t>
      </w:r>
      <w:r w:rsidR="00614326">
        <w:rPr>
          <w:rFonts w:ascii="Arial" w:hAnsi="Arial" w:cs="Arial"/>
          <w:color w:val="000000"/>
          <w:sz w:val="24"/>
          <w:szCs w:val="24"/>
        </w:rPr>
        <w:t>is designed to</w:t>
      </w:r>
      <w:r>
        <w:rPr>
          <w:rFonts w:ascii="Arial" w:hAnsi="Arial" w:cs="Arial"/>
          <w:color w:val="000000"/>
          <w:sz w:val="24"/>
          <w:szCs w:val="24"/>
        </w:rPr>
        <w:t xml:space="preserve"> remove two </w:t>
      </w:r>
      <w:r w:rsidR="0085004C">
        <w:rPr>
          <w:rFonts w:ascii="Arial" w:hAnsi="Arial" w:cs="Arial"/>
          <w:color w:val="000000"/>
          <w:sz w:val="24"/>
          <w:szCs w:val="24"/>
        </w:rPr>
        <w:t xml:space="preserve">vehicle </w:t>
      </w:r>
      <w:r>
        <w:rPr>
          <w:rFonts w:ascii="Arial" w:hAnsi="Arial" w:cs="Arial"/>
          <w:color w:val="000000"/>
          <w:sz w:val="24"/>
          <w:szCs w:val="24"/>
        </w:rPr>
        <w:t xml:space="preserve">lanes </w:t>
      </w:r>
      <w:r w:rsidR="0085004C">
        <w:rPr>
          <w:rFonts w:ascii="Arial" w:hAnsi="Arial" w:cs="Arial"/>
          <w:color w:val="000000"/>
          <w:sz w:val="24"/>
          <w:szCs w:val="24"/>
        </w:rPr>
        <w:t>to make room for north- and south-bound BRT stations in the median</w:t>
      </w:r>
      <w:r w:rsidR="00614326">
        <w:rPr>
          <w:rFonts w:ascii="Arial" w:hAnsi="Arial" w:cs="Arial"/>
          <w:color w:val="000000"/>
          <w:sz w:val="24"/>
          <w:szCs w:val="24"/>
        </w:rPr>
        <w:t>,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creating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 xml:space="preserve"> a traffic </w:t>
      </w:r>
      <w:r w:rsidR="0069296F">
        <w:rPr>
          <w:rFonts w:ascii="Arial" w:hAnsi="Arial" w:cs="Arial"/>
          <w:color w:val="000000"/>
          <w:sz w:val="24"/>
          <w:szCs w:val="24"/>
        </w:rPr>
        <w:t>bottleneck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right</w:t>
      </w:r>
      <w:r w:rsidR="0062443A">
        <w:rPr>
          <w:rFonts w:ascii="Arial" w:hAnsi="Arial" w:cs="Arial"/>
          <w:color w:val="000000"/>
          <w:sz w:val="24"/>
          <w:szCs w:val="24"/>
        </w:rPr>
        <w:t xml:space="preserve"> before </w:t>
      </w:r>
      <w:r w:rsidR="000B7FC9">
        <w:rPr>
          <w:rFonts w:ascii="Arial" w:hAnsi="Arial" w:cs="Arial"/>
          <w:color w:val="000000"/>
          <w:sz w:val="24"/>
          <w:szCs w:val="24"/>
        </w:rPr>
        <w:t xml:space="preserve">a significant percentage </w:t>
      </w:r>
      <w:r w:rsidR="0062443A">
        <w:rPr>
          <w:rFonts w:ascii="Arial" w:hAnsi="Arial" w:cs="Arial"/>
          <w:color w:val="000000"/>
          <w:sz w:val="24"/>
          <w:szCs w:val="24"/>
        </w:rPr>
        <w:t xml:space="preserve">of vehicles traveling on U.S. 29 exit onto </w:t>
      </w:r>
      <w:r w:rsidR="000B7FC9">
        <w:rPr>
          <w:rFonts w:ascii="Arial" w:hAnsi="Arial" w:cs="Arial"/>
          <w:color w:val="000000"/>
          <w:sz w:val="24"/>
          <w:szCs w:val="24"/>
        </w:rPr>
        <w:t>I-495</w:t>
      </w:r>
      <w:r w:rsidR="0062443A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40B719B" w14:textId="77777777" w:rsidR="005A069D" w:rsidRDefault="005A069D" w:rsidP="00AC5FD8">
      <w:pPr>
        <w:rPr>
          <w:rFonts w:ascii="Arial" w:hAnsi="Arial" w:cs="Arial"/>
          <w:color w:val="000000"/>
          <w:sz w:val="24"/>
          <w:szCs w:val="24"/>
        </w:rPr>
      </w:pPr>
    </w:p>
    <w:p w14:paraId="4611FEE8" w14:textId="77777777" w:rsidR="0062443A" w:rsidRDefault="00D743E7" w:rsidP="00AC5FD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</w:t>
      </w:r>
      <w:r w:rsidR="0062443A">
        <w:rPr>
          <w:rFonts w:ascii="Arial" w:hAnsi="Arial" w:cs="Arial"/>
          <w:color w:val="000000"/>
          <w:sz w:val="24"/>
          <w:szCs w:val="24"/>
        </w:rPr>
        <w:t>e Manage</w:t>
      </w:r>
      <w:r w:rsidR="005A069D">
        <w:rPr>
          <w:rFonts w:ascii="Arial" w:hAnsi="Arial" w:cs="Arial"/>
          <w:color w:val="000000"/>
          <w:sz w:val="24"/>
          <w:szCs w:val="24"/>
        </w:rPr>
        <w:t>d</w:t>
      </w:r>
      <w:r w:rsidR="0062443A">
        <w:rPr>
          <w:rFonts w:ascii="Arial" w:hAnsi="Arial" w:cs="Arial"/>
          <w:color w:val="000000"/>
          <w:sz w:val="24"/>
          <w:szCs w:val="24"/>
        </w:rPr>
        <w:t xml:space="preserve"> Lane</w:t>
      </w:r>
      <w:r>
        <w:rPr>
          <w:rFonts w:ascii="Arial" w:hAnsi="Arial" w:cs="Arial"/>
          <w:color w:val="000000"/>
          <w:sz w:val="24"/>
          <w:szCs w:val="24"/>
        </w:rPr>
        <w:t xml:space="preserve"> option leaves the</w:t>
      </w:r>
      <w:r w:rsidR="00F57BC7">
        <w:rPr>
          <w:rFonts w:ascii="Arial" w:hAnsi="Arial" w:cs="Arial"/>
          <w:color w:val="000000"/>
          <w:sz w:val="24"/>
          <w:szCs w:val="24"/>
        </w:rPr>
        <w:t xml:space="preserve"> </w:t>
      </w:r>
      <w:r w:rsidR="00614326">
        <w:rPr>
          <w:rFonts w:ascii="Arial" w:hAnsi="Arial" w:cs="Arial"/>
          <w:color w:val="000000"/>
          <w:sz w:val="24"/>
          <w:szCs w:val="24"/>
        </w:rPr>
        <w:t>present location</w:t>
      </w:r>
      <w:r w:rsidR="0085004C">
        <w:rPr>
          <w:rFonts w:ascii="Arial" w:hAnsi="Arial" w:cs="Arial"/>
          <w:color w:val="000000"/>
          <w:sz w:val="24"/>
          <w:szCs w:val="24"/>
        </w:rPr>
        <w:t>s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 of the</w:t>
      </w:r>
      <w:r w:rsidR="00F57BC7">
        <w:rPr>
          <w:rFonts w:ascii="Arial" w:hAnsi="Arial" w:cs="Arial"/>
          <w:color w:val="000000"/>
          <w:sz w:val="24"/>
          <w:szCs w:val="24"/>
        </w:rPr>
        <w:t xml:space="preserve"> Flash bus stations at the curb, which is safer </w:t>
      </w:r>
      <w:r w:rsidR="0069296F">
        <w:rPr>
          <w:rFonts w:ascii="Arial" w:hAnsi="Arial" w:cs="Arial"/>
          <w:color w:val="000000"/>
          <w:sz w:val="24"/>
          <w:szCs w:val="24"/>
        </w:rPr>
        <w:t xml:space="preserve">and more comfortable </w:t>
      </w:r>
      <w:r w:rsidR="00F57BC7">
        <w:rPr>
          <w:rFonts w:ascii="Arial" w:hAnsi="Arial" w:cs="Arial"/>
          <w:color w:val="000000"/>
          <w:sz w:val="24"/>
          <w:szCs w:val="24"/>
        </w:rPr>
        <w:t xml:space="preserve">from a </w:t>
      </w:r>
      <w:r w:rsidR="003C67B4">
        <w:rPr>
          <w:rFonts w:ascii="Arial" w:hAnsi="Arial" w:cs="Arial"/>
          <w:color w:val="000000"/>
          <w:sz w:val="24"/>
          <w:szCs w:val="24"/>
        </w:rPr>
        <w:t xml:space="preserve">passenger </w:t>
      </w:r>
      <w:r w:rsidR="00F57BC7">
        <w:rPr>
          <w:rFonts w:ascii="Arial" w:hAnsi="Arial" w:cs="Arial"/>
          <w:color w:val="000000"/>
          <w:sz w:val="24"/>
          <w:szCs w:val="24"/>
        </w:rPr>
        <w:t>perspective than standing a</w:t>
      </w:r>
      <w:r w:rsidR="0069296F">
        <w:rPr>
          <w:rFonts w:ascii="Arial" w:hAnsi="Arial" w:cs="Arial"/>
          <w:color w:val="000000"/>
          <w:sz w:val="24"/>
          <w:szCs w:val="24"/>
        </w:rPr>
        <w:t>t a</w:t>
      </w:r>
      <w:r w:rsidR="00F57BC7">
        <w:rPr>
          <w:rFonts w:ascii="Arial" w:hAnsi="Arial" w:cs="Arial"/>
          <w:color w:val="000000"/>
          <w:sz w:val="24"/>
          <w:szCs w:val="24"/>
        </w:rPr>
        <w:t xml:space="preserve"> median </w:t>
      </w:r>
      <w:r w:rsidR="0069296F">
        <w:rPr>
          <w:rFonts w:ascii="Arial" w:hAnsi="Arial" w:cs="Arial"/>
          <w:color w:val="000000"/>
          <w:sz w:val="24"/>
          <w:szCs w:val="24"/>
        </w:rPr>
        <w:t xml:space="preserve">bus station </w:t>
      </w:r>
      <w:r w:rsidR="00F57BC7">
        <w:rPr>
          <w:rFonts w:ascii="Arial" w:hAnsi="Arial" w:cs="Arial"/>
          <w:color w:val="000000"/>
          <w:sz w:val="24"/>
          <w:szCs w:val="24"/>
        </w:rPr>
        <w:t xml:space="preserve">between fast-moving </w:t>
      </w:r>
      <w:r w:rsidR="0069296F">
        <w:rPr>
          <w:rFonts w:ascii="Arial" w:hAnsi="Arial" w:cs="Arial"/>
          <w:color w:val="000000"/>
          <w:sz w:val="24"/>
          <w:szCs w:val="24"/>
        </w:rPr>
        <w:t xml:space="preserve">lanes 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of </w:t>
      </w:r>
      <w:r w:rsidR="000B7FC9">
        <w:rPr>
          <w:rFonts w:ascii="Arial" w:hAnsi="Arial" w:cs="Arial"/>
          <w:color w:val="000000"/>
          <w:sz w:val="24"/>
          <w:szCs w:val="24"/>
        </w:rPr>
        <w:t xml:space="preserve">high-volume 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traffic </w:t>
      </w:r>
      <w:r w:rsidR="0062443A">
        <w:rPr>
          <w:rFonts w:ascii="Arial" w:hAnsi="Arial" w:cs="Arial"/>
          <w:color w:val="000000"/>
          <w:sz w:val="24"/>
          <w:szCs w:val="24"/>
        </w:rPr>
        <w:t xml:space="preserve">at </w:t>
      </w:r>
      <w:r w:rsidR="000B7FC9">
        <w:rPr>
          <w:rFonts w:ascii="Arial" w:hAnsi="Arial" w:cs="Arial"/>
          <w:color w:val="000000"/>
          <w:sz w:val="24"/>
          <w:szCs w:val="24"/>
        </w:rPr>
        <w:t>the Four Corners</w:t>
      </w:r>
      <w:r w:rsidR="0062443A">
        <w:rPr>
          <w:rFonts w:ascii="Arial" w:hAnsi="Arial" w:cs="Arial"/>
          <w:color w:val="000000"/>
          <w:sz w:val="24"/>
          <w:szCs w:val="24"/>
        </w:rPr>
        <w:t xml:space="preserve"> </w:t>
      </w:r>
      <w:r w:rsidR="0062443A" w:rsidRPr="00AC5FD8">
        <w:rPr>
          <w:rFonts w:ascii="Arial" w:hAnsi="Arial" w:cs="Arial"/>
          <w:color w:val="000000"/>
          <w:sz w:val="24"/>
          <w:szCs w:val="24"/>
        </w:rPr>
        <w:t>intersection</w:t>
      </w:r>
      <w:r w:rsidR="000B7FC9">
        <w:rPr>
          <w:rFonts w:ascii="Arial" w:hAnsi="Arial" w:cs="Arial"/>
          <w:color w:val="000000"/>
          <w:sz w:val="24"/>
          <w:szCs w:val="24"/>
        </w:rPr>
        <w:t>.</w:t>
      </w:r>
      <w:r w:rsidR="00F57BC7">
        <w:rPr>
          <w:rFonts w:ascii="Arial" w:hAnsi="Arial" w:cs="Arial"/>
          <w:color w:val="000000"/>
          <w:sz w:val="24"/>
          <w:szCs w:val="24"/>
        </w:rPr>
        <w:t xml:space="preserve"> </w:t>
      </w:r>
      <w:r w:rsidR="003C67B4">
        <w:rPr>
          <w:rFonts w:ascii="Arial" w:hAnsi="Arial" w:cs="Arial"/>
          <w:color w:val="000000"/>
          <w:sz w:val="24"/>
          <w:szCs w:val="24"/>
        </w:rPr>
        <w:t>Pedestrian safety, particularly for Montgomery Blair High School students, is also a critical concern at this location.</w:t>
      </w:r>
    </w:p>
    <w:p w14:paraId="3B6CDB94" w14:textId="77777777" w:rsidR="00F57BC7" w:rsidRDefault="00F57BC7" w:rsidP="00AC5FD8">
      <w:pPr>
        <w:rPr>
          <w:rFonts w:ascii="Arial" w:hAnsi="Arial" w:cs="Arial"/>
          <w:color w:val="000000"/>
          <w:sz w:val="24"/>
          <w:szCs w:val="24"/>
        </w:rPr>
      </w:pPr>
    </w:p>
    <w:p w14:paraId="5A3099AD" w14:textId="77777777" w:rsidR="0062443A" w:rsidRDefault="00AC38B7" w:rsidP="0062443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Importantly</w:t>
      </w:r>
      <w:r w:rsidR="0062443A">
        <w:rPr>
          <w:rFonts w:ascii="Arial" w:hAnsi="Arial" w:cs="Arial"/>
          <w:color w:val="000000"/>
          <w:sz w:val="24"/>
          <w:szCs w:val="24"/>
        </w:rPr>
        <w:t>, the Managed Lane preserves NFCCA community access at Lorain Avenue.</w:t>
      </w:r>
      <w:r w:rsidR="0062443A" w:rsidRPr="00E46B1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8464AE" w14:textId="77777777" w:rsidR="001F52F4" w:rsidRPr="00AC5FD8" w:rsidRDefault="001F52F4" w:rsidP="001F52F4">
      <w:pPr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 xml:space="preserve">A </w:t>
      </w:r>
      <w:r w:rsidR="0069296F">
        <w:rPr>
          <w:rFonts w:ascii="Arial" w:hAnsi="Arial" w:cs="Arial"/>
          <w:sz w:val="24"/>
          <w:szCs w:val="24"/>
        </w:rPr>
        <w:t xml:space="preserve">barrier-separated </w:t>
      </w:r>
      <w:r w:rsidRPr="00AC5FD8">
        <w:rPr>
          <w:rFonts w:ascii="Arial" w:hAnsi="Arial" w:cs="Arial"/>
          <w:sz w:val="24"/>
          <w:szCs w:val="24"/>
        </w:rPr>
        <w:t xml:space="preserve">Median Bus Lane </w:t>
      </w:r>
      <w:r w:rsidR="00AC38B7" w:rsidRPr="00AC5FD8">
        <w:rPr>
          <w:rFonts w:ascii="Arial" w:hAnsi="Arial" w:cs="Arial"/>
          <w:sz w:val="24"/>
          <w:szCs w:val="24"/>
        </w:rPr>
        <w:t>on U</w:t>
      </w:r>
      <w:r w:rsidR="00AC38B7">
        <w:rPr>
          <w:rFonts w:ascii="Arial" w:hAnsi="Arial" w:cs="Arial"/>
          <w:sz w:val="24"/>
          <w:szCs w:val="24"/>
        </w:rPr>
        <w:t>.</w:t>
      </w:r>
      <w:r w:rsidR="00AC38B7" w:rsidRPr="00AC5FD8">
        <w:rPr>
          <w:rFonts w:ascii="Arial" w:hAnsi="Arial" w:cs="Arial"/>
          <w:sz w:val="24"/>
          <w:szCs w:val="24"/>
        </w:rPr>
        <w:t>S</w:t>
      </w:r>
      <w:r w:rsidR="00AC38B7">
        <w:rPr>
          <w:rFonts w:ascii="Arial" w:hAnsi="Arial" w:cs="Arial"/>
          <w:sz w:val="24"/>
          <w:szCs w:val="24"/>
        </w:rPr>
        <w:t>.</w:t>
      </w:r>
      <w:r w:rsidR="00AC38B7" w:rsidRPr="00AC5FD8">
        <w:rPr>
          <w:rFonts w:ascii="Arial" w:hAnsi="Arial" w:cs="Arial"/>
          <w:sz w:val="24"/>
          <w:szCs w:val="24"/>
        </w:rPr>
        <w:t xml:space="preserve"> 29 </w:t>
      </w:r>
      <w:r w:rsidRPr="00AC5FD8">
        <w:rPr>
          <w:rFonts w:ascii="Arial" w:hAnsi="Arial" w:cs="Arial"/>
          <w:sz w:val="24"/>
          <w:szCs w:val="24"/>
        </w:rPr>
        <w:t xml:space="preserve">will reduce North Four Corners </w:t>
      </w:r>
      <w:r w:rsidR="0085004C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85004C">
        <w:rPr>
          <w:rFonts w:ascii="Arial" w:hAnsi="Arial" w:cs="Arial"/>
          <w:sz w:val="24"/>
          <w:szCs w:val="24"/>
        </w:rPr>
        <w:t>Woodmoor</w:t>
      </w:r>
      <w:proofErr w:type="spellEnd"/>
      <w:r w:rsidR="0085004C">
        <w:rPr>
          <w:rFonts w:ascii="Arial" w:hAnsi="Arial" w:cs="Arial"/>
          <w:sz w:val="24"/>
          <w:szCs w:val="24"/>
        </w:rPr>
        <w:t xml:space="preserve"> </w:t>
      </w:r>
      <w:r w:rsidRPr="00AC5FD8">
        <w:rPr>
          <w:rFonts w:ascii="Arial" w:hAnsi="Arial" w:cs="Arial"/>
          <w:sz w:val="24"/>
          <w:szCs w:val="24"/>
        </w:rPr>
        <w:t xml:space="preserve">residents’ available entry/exit points by blocking </w:t>
      </w:r>
      <w:r w:rsidR="0069296F">
        <w:rPr>
          <w:rFonts w:ascii="Arial" w:hAnsi="Arial" w:cs="Arial"/>
          <w:sz w:val="24"/>
          <w:szCs w:val="24"/>
        </w:rPr>
        <w:t>left turns to and from</w:t>
      </w:r>
      <w:r w:rsidRPr="00AC5FD8">
        <w:rPr>
          <w:rFonts w:ascii="Arial" w:hAnsi="Arial" w:cs="Arial"/>
          <w:sz w:val="24"/>
          <w:szCs w:val="24"/>
        </w:rPr>
        <w:t xml:space="preserve"> Lorain Avenue.</w:t>
      </w:r>
      <w:r w:rsidR="0085004C"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="0085004C" w:rsidRPr="00AC5FD8">
        <w:rPr>
          <w:rFonts w:ascii="Arial" w:hAnsi="Arial" w:cs="Arial"/>
          <w:sz w:val="24"/>
          <w:szCs w:val="24"/>
        </w:rPr>
        <w:t xml:space="preserve"> </w:t>
      </w:r>
      <w:r w:rsidRPr="00AC5FD8">
        <w:rPr>
          <w:rFonts w:ascii="Arial" w:hAnsi="Arial" w:cs="Arial"/>
          <w:sz w:val="24"/>
          <w:szCs w:val="24"/>
        </w:rPr>
        <w:t xml:space="preserve">South-bound </w:t>
      </w:r>
      <w:proofErr w:type="spellStart"/>
      <w:r w:rsidRPr="00AC5FD8">
        <w:rPr>
          <w:rFonts w:ascii="Arial" w:hAnsi="Arial" w:cs="Arial"/>
          <w:sz w:val="24"/>
          <w:szCs w:val="24"/>
        </w:rPr>
        <w:t>Woodmoor</w:t>
      </w:r>
      <w:proofErr w:type="spellEnd"/>
      <w:r w:rsidRPr="00AC5FD8">
        <w:rPr>
          <w:rFonts w:ascii="Arial" w:hAnsi="Arial" w:cs="Arial"/>
          <w:sz w:val="24"/>
          <w:szCs w:val="24"/>
        </w:rPr>
        <w:t xml:space="preserve"> residents would </w:t>
      </w:r>
      <w:r w:rsidR="0069296F">
        <w:rPr>
          <w:rFonts w:ascii="Arial" w:hAnsi="Arial" w:cs="Arial"/>
          <w:sz w:val="24"/>
          <w:szCs w:val="24"/>
        </w:rPr>
        <w:t xml:space="preserve">still </w:t>
      </w:r>
      <w:r w:rsidRPr="00AC5FD8">
        <w:rPr>
          <w:rFonts w:ascii="Arial" w:hAnsi="Arial" w:cs="Arial"/>
          <w:sz w:val="24"/>
          <w:szCs w:val="24"/>
        </w:rPr>
        <w:t xml:space="preserve">be able to turn </w:t>
      </w:r>
      <w:r w:rsidR="00902C34">
        <w:rPr>
          <w:rFonts w:ascii="Arial" w:hAnsi="Arial" w:cs="Arial"/>
          <w:sz w:val="24"/>
          <w:szCs w:val="24"/>
        </w:rPr>
        <w:t>left</w:t>
      </w:r>
      <w:r w:rsidRPr="00AC5FD8">
        <w:rPr>
          <w:rFonts w:ascii="Arial" w:hAnsi="Arial" w:cs="Arial"/>
          <w:sz w:val="24"/>
          <w:szCs w:val="24"/>
        </w:rPr>
        <w:t xml:space="preserve"> at </w:t>
      </w:r>
      <w:r w:rsidR="00902C34">
        <w:rPr>
          <w:rFonts w:ascii="Arial" w:hAnsi="Arial" w:cs="Arial"/>
          <w:sz w:val="24"/>
          <w:szCs w:val="24"/>
        </w:rPr>
        <w:t>a</w:t>
      </w:r>
      <w:r w:rsidRPr="00AC5FD8">
        <w:rPr>
          <w:rFonts w:ascii="Arial" w:hAnsi="Arial" w:cs="Arial"/>
          <w:sz w:val="24"/>
          <w:szCs w:val="24"/>
        </w:rPr>
        <w:t xml:space="preserve"> proposed traffic light at </w:t>
      </w:r>
      <w:proofErr w:type="spellStart"/>
      <w:r w:rsidRPr="00AC5FD8">
        <w:rPr>
          <w:rFonts w:ascii="Arial" w:hAnsi="Arial" w:cs="Arial"/>
          <w:sz w:val="24"/>
          <w:szCs w:val="24"/>
        </w:rPr>
        <w:t>Timberwood</w:t>
      </w:r>
      <w:proofErr w:type="spellEnd"/>
      <w:r w:rsidRPr="00AC5FD8">
        <w:rPr>
          <w:rFonts w:ascii="Arial" w:hAnsi="Arial" w:cs="Arial"/>
          <w:sz w:val="24"/>
          <w:szCs w:val="24"/>
        </w:rPr>
        <w:t xml:space="preserve"> Avenue, but north-bound drivers would be blocked from turning left </w:t>
      </w:r>
      <w:r w:rsidR="00AC38B7">
        <w:rPr>
          <w:rFonts w:ascii="Arial" w:hAnsi="Arial" w:cs="Arial"/>
          <w:sz w:val="24"/>
          <w:szCs w:val="24"/>
        </w:rPr>
        <w:t>at that traffic signal</w:t>
      </w:r>
      <w:r w:rsidRPr="00AC5FD8">
        <w:rPr>
          <w:rFonts w:ascii="Arial" w:hAnsi="Arial" w:cs="Arial"/>
          <w:sz w:val="24"/>
          <w:szCs w:val="24"/>
        </w:rPr>
        <w:t xml:space="preserve"> into North Four Corners. </w:t>
      </w:r>
    </w:p>
    <w:p w14:paraId="13173118" w14:textId="77777777" w:rsidR="001F52F4" w:rsidRPr="00AC5FD8" w:rsidRDefault="001F52F4" w:rsidP="001F52F4">
      <w:pPr>
        <w:rPr>
          <w:rFonts w:ascii="Arial" w:hAnsi="Arial" w:cs="Arial"/>
          <w:sz w:val="24"/>
          <w:szCs w:val="24"/>
        </w:rPr>
      </w:pPr>
    </w:p>
    <w:p w14:paraId="7BC31CF0" w14:textId="77777777" w:rsidR="001F52F4" w:rsidRDefault="001F52F4" w:rsidP="001F52F4">
      <w:pPr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lastRenderedPageBreak/>
        <w:t xml:space="preserve">It is unclear if the 2022 Study factored into its evaluation of the Dedicated Median Lane (both as to cost and traffic mobility) the necessity to </w:t>
      </w:r>
      <w:r w:rsidR="0085004C">
        <w:rPr>
          <w:rFonts w:ascii="Arial" w:hAnsi="Arial" w:cs="Arial"/>
          <w:sz w:val="24"/>
          <w:szCs w:val="24"/>
        </w:rPr>
        <w:t>increase</w:t>
      </w:r>
      <w:r w:rsidRPr="00AC5FD8">
        <w:rPr>
          <w:rFonts w:ascii="Arial" w:hAnsi="Arial" w:cs="Arial"/>
          <w:sz w:val="24"/>
          <w:szCs w:val="24"/>
        </w:rPr>
        <w:t xml:space="preserve"> both the cycle time for </w:t>
      </w:r>
      <w:r w:rsidR="00E46B17">
        <w:rPr>
          <w:rFonts w:ascii="Arial" w:hAnsi="Arial" w:cs="Arial"/>
          <w:sz w:val="24"/>
          <w:szCs w:val="24"/>
        </w:rPr>
        <w:t>the Southwood Avenue</w:t>
      </w:r>
      <w:r w:rsidRPr="00AC5FD8">
        <w:rPr>
          <w:rFonts w:ascii="Arial" w:hAnsi="Arial" w:cs="Arial"/>
          <w:sz w:val="24"/>
          <w:szCs w:val="24"/>
        </w:rPr>
        <w:t xml:space="preserve"> traffic light and the length of the U</w:t>
      </w:r>
      <w:r w:rsidR="0069296F">
        <w:rPr>
          <w:rFonts w:ascii="Arial" w:hAnsi="Arial" w:cs="Arial"/>
          <w:sz w:val="24"/>
          <w:szCs w:val="24"/>
        </w:rPr>
        <w:t>.</w:t>
      </w:r>
      <w:r w:rsidRPr="00AC5FD8">
        <w:rPr>
          <w:rFonts w:ascii="Arial" w:hAnsi="Arial" w:cs="Arial"/>
          <w:sz w:val="24"/>
          <w:szCs w:val="24"/>
        </w:rPr>
        <w:t>S</w:t>
      </w:r>
      <w:r w:rsidR="0069296F">
        <w:rPr>
          <w:rFonts w:ascii="Arial" w:hAnsi="Arial" w:cs="Arial"/>
          <w:sz w:val="24"/>
          <w:szCs w:val="24"/>
        </w:rPr>
        <w:t>.</w:t>
      </w:r>
      <w:r w:rsidRPr="00AC5FD8">
        <w:rPr>
          <w:rFonts w:ascii="Arial" w:hAnsi="Arial" w:cs="Arial"/>
          <w:sz w:val="24"/>
          <w:szCs w:val="24"/>
        </w:rPr>
        <w:t xml:space="preserve"> 29 turn lane. 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Tying up traffic near the Four Corners intersection </w:t>
      </w:r>
      <w:r w:rsidR="00614326" w:rsidRPr="00AC5FD8">
        <w:rPr>
          <w:rFonts w:ascii="Arial" w:hAnsi="Arial" w:cs="Arial"/>
          <w:color w:val="000000"/>
          <w:sz w:val="24"/>
          <w:szCs w:val="24"/>
        </w:rPr>
        <w:t>will likely further increase cut-through traffic in</w:t>
      </w:r>
      <w:r w:rsidR="00614326">
        <w:rPr>
          <w:rFonts w:ascii="Arial" w:hAnsi="Arial" w:cs="Arial"/>
          <w:color w:val="000000"/>
          <w:sz w:val="24"/>
          <w:szCs w:val="24"/>
        </w:rPr>
        <w:t>to the NFCCA</w:t>
      </w:r>
      <w:r w:rsidR="00614326" w:rsidRPr="00AC5FD8">
        <w:rPr>
          <w:rFonts w:ascii="Arial" w:hAnsi="Arial" w:cs="Arial"/>
          <w:color w:val="000000"/>
          <w:sz w:val="24"/>
          <w:szCs w:val="24"/>
        </w:rPr>
        <w:t xml:space="preserve"> neighborhood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 so</w:t>
      </w:r>
      <w:r w:rsidR="0085004C">
        <w:rPr>
          <w:rFonts w:ascii="Arial" w:hAnsi="Arial" w:cs="Arial"/>
          <w:color w:val="000000"/>
          <w:sz w:val="24"/>
          <w:szCs w:val="24"/>
        </w:rPr>
        <w:t>,</w:t>
      </w:r>
      <w:r w:rsidR="00614326">
        <w:rPr>
          <w:rFonts w:ascii="Arial" w:hAnsi="Arial" w:cs="Arial"/>
          <w:color w:val="000000"/>
          <w:sz w:val="24"/>
          <w:szCs w:val="24"/>
        </w:rPr>
        <w:t xml:space="preserve"> at</w:t>
      </w:r>
      <w:r w:rsidRPr="00AC5FD8">
        <w:rPr>
          <w:rFonts w:ascii="Arial" w:hAnsi="Arial" w:cs="Arial"/>
          <w:sz w:val="24"/>
          <w:szCs w:val="24"/>
        </w:rPr>
        <w:t xml:space="preserve"> a minimum, a traffic study analysis should be performed to evaluate neighborhood impact</w:t>
      </w:r>
      <w:r w:rsidR="00E46B17">
        <w:rPr>
          <w:rFonts w:ascii="Arial" w:hAnsi="Arial" w:cs="Arial"/>
          <w:sz w:val="24"/>
          <w:szCs w:val="24"/>
        </w:rPr>
        <w:t xml:space="preserve"> from reduced access points and cut-through traffic</w:t>
      </w:r>
      <w:r w:rsidRPr="00AC5FD8">
        <w:rPr>
          <w:rFonts w:ascii="Arial" w:hAnsi="Arial" w:cs="Arial"/>
          <w:sz w:val="24"/>
          <w:szCs w:val="24"/>
        </w:rPr>
        <w:t>.</w:t>
      </w:r>
    </w:p>
    <w:p w14:paraId="073A1E60" w14:textId="77777777" w:rsidR="00902C34" w:rsidRDefault="00902C34" w:rsidP="001F52F4">
      <w:pPr>
        <w:rPr>
          <w:rFonts w:ascii="Arial" w:hAnsi="Arial" w:cs="Arial"/>
          <w:sz w:val="24"/>
          <w:szCs w:val="24"/>
        </w:rPr>
      </w:pPr>
    </w:p>
    <w:p w14:paraId="5BABEDAA" w14:textId="77777777" w:rsidR="00902C34" w:rsidRPr="00AC5FD8" w:rsidRDefault="00902C34" w:rsidP="001F52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Proponents of the Dedicated Median Lane argue that </w:t>
      </w:r>
      <w:r w:rsidR="006929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barrier-separated lane will eliminate non-compliance by scofflaws, but an interesting finding of the University Boulevard Corridor Plan was that there is only 1 percent non-compliance for the managed bus lane on MD 193/University Boulevard. </w:t>
      </w:r>
    </w:p>
    <w:p w14:paraId="6DC973B6" w14:textId="77777777" w:rsidR="00197A12" w:rsidRDefault="00197A12" w:rsidP="00197A12">
      <w:pPr>
        <w:rPr>
          <w:rFonts w:ascii="Arial" w:hAnsi="Arial" w:cs="Arial"/>
          <w:sz w:val="24"/>
          <w:szCs w:val="24"/>
        </w:rPr>
      </w:pPr>
    </w:p>
    <w:p w14:paraId="64690EF7" w14:textId="77777777" w:rsidR="003114D7" w:rsidRPr="003114D7" w:rsidRDefault="00614326" w:rsidP="003114D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</w:t>
      </w:r>
      <w:r w:rsidR="003114D7" w:rsidRPr="003114D7">
        <w:rPr>
          <w:rFonts w:ascii="Arial" w:hAnsi="Arial" w:cs="Arial"/>
          <w:sz w:val="24"/>
          <w:szCs w:val="24"/>
        </w:rPr>
        <w:t xml:space="preserve"> </w:t>
      </w:r>
      <w:r w:rsidR="0085004C">
        <w:rPr>
          <w:rFonts w:ascii="Arial" w:hAnsi="Arial" w:cs="Arial"/>
          <w:sz w:val="24"/>
          <w:szCs w:val="24"/>
        </w:rPr>
        <w:t xml:space="preserve">moving forward with </w:t>
      </w:r>
      <w:r w:rsidR="003114D7" w:rsidRPr="003114D7">
        <w:rPr>
          <w:rFonts w:ascii="Arial" w:hAnsi="Arial" w:cs="Arial"/>
          <w:sz w:val="24"/>
          <w:szCs w:val="24"/>
        </w:rPr>
        <w:t xml:space="preserve">the </w:t>
      </w:r>
      <w:r w:rsidRPr="003114D7">
        <w:rPr>
          <w:rFonts w:ascii="Arial" w:hAnsi="Arial" w:cs="Arial"/>
          <w:sz w:val="24"/>
          <w:szCs w:val="24"/>
        </w:rPr>
        <w:t xml:space="preserve">BRT </w:t>
      </w:r>
      <w:r>
        <w:rPr>
          <w:rFonts w:ascii="Arial" w:hAnsi="Arial" w:cs="Arial"/>
          <w:sz w:val="24"/>
          <w:szCs w:val="24"/>
        </w:rPr>
        <w:t>Phase 2</w:t>
      </w:r>
      <w:r w:rsidR="003114D7" w:rsidRPr="003114D7">
        <w:rPr>
          <w:rFonts w:ascii="Arial" w:hAnsi="Arial" w:cs="Arial"/>
          <w:sz w:val="24"/>
          <w:szCs w:val="24"/>
        </w:rPr>
        <w:t xml:space="preserve">, NFCCA urges the </w:t>
      </w:r>
      <w:r w:rsidR="00AC38B7">
        <w:rPr>
          <w:rFonts w:ascii="Arial" w:hAnsi="Arial" w:cs="Arial"/>
          <w:sz w:val="24"/>
          <w:szCs w:val="24"/>
        </w:rPr>
        <w:t>C</w:t>
      </w:r>
      <w:r w:rsidR="003114D7" w:rsidRPr="003114D7">
        <w:rPr>
          <w:rFonts w:ascii="Arial" w:hAnsi="Arial" w:cs="Arial"/>
          <w:sz w:val="24"/>
          <w:szCs w:val="24"/>
        </w:rPr>
        <w:t>ouncil to reconsider the current plan and, at a minimum, to explore the differential in both cost and travel</w:t>
      </w:r>
      <w:r>
        <w:rPr>
          <w:rFonts w:ascii="Arial" w:hAnsi="Arial" w:cs="Arial"/>
          <w:sz w:val="24"/>
          <w:szCs w:val="24"/>
        </w:rPr>
        <w:t xml:space="preserve"> time </w:t>
      </w:r>
      <w:r w:rsidR="003114D7" w:rsidRPr="003114D7">
        <w:rPr>
          <w:rFonts w:ascii="Arial" w:hAnsi="Arial" w:cs="Arial"/>
          <w:sz w:val="24"/>
          <w:szCs w:val="24"/>
        </w:rPr>
        <w:t xml:space="preserve">efficiency between the Managed Lane and a Dedicated Median Lane. </w:t>
      </w:r>
    </w:p>
    <w:p w14:paraId="2D7011B1" w14:textId="77777777" w:rsidR="003114D7" w:rsidRPr="003114D7" w:rsidRDefault="003114D7" w:rsidP="003114D7">
      <w:pPr>
        <w:rPr>
          <w:rFonts w:ascii="Arial" w:hAnsi="Arial" w:cs="Arial"/>
          <w:color w:val="000000"/>
          <w:sz w:val="24"/>
          <w:szCs w:val="24"/>
        </w:rPr>
      </w:pPr>
    </w:p>
    <w:p w14:paraId="3F6385B9" w14:textId="77777777" w:rsidR="003114D7" w:rsidRDefault="003114D7" w:rsidP="003114D7">
      <w:pPr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 xml:space="preserve">investing </w:t>
      </w:r>
      <w:r w:rsidRPr="00AC5FD8">
        <w:rPr>
          <w:rFonts w:ascii="Arial" w:hAnsi="Arial" w:cs="Arial"/>
          <w:sz w:val="24"/>
          <w:szCs w:val="24"/>
        </w:rPr>
        <w:t>$1</w:t>
      </w:r>
      <w:r>
        <w:rPr>
          <w:rFonts w:ascii="Arial" w:hAnsi="Arial" w:cs="Arial"/>
          <w:sz w:val="24"/>
          <w:szCs w:val="24"/>
        </w:rPr>
        <w:t>15</w:t>
      </w:r>
      <w:r w:rsidRPr="00AC5FD8">
        <w:rPr>
          <w:rFonts w:ascii="Arial" w:hAnsi="Arial" w:cs="Arial"/>
          <w:sz w:val="24"/>
          <w:szCs w:val="24"/>
        </w:rPr>
        <w:t xml:space="preserve"> million in </w:t>
      </w:r>
      <w:r>
        <w:rPr>
          <w:rFonts w:ascii="Arial" w:hAnsi="Arial" w:cs="Arial"/>
          <w:sz w:val="24"/>
          <w:szCs w:val="24"/>
        </w:rPr>
        <w:t>BRT Phase 2, as proposed</w:t>
      </w:r>
      <w:r w:rsidRPr="00AC5FD8">
        <w:rPr>
          <w:rFonts w:ascii="Arial" w:hAnsi="Arial" w:cs="Arial"/>
          <w:sz w:val="24"/>
          <w:szCs w:val="24"/>
        </w:rPr>
        <w:t xml:space="preserve">, the county will do nothing to relieve drive time for cars and </w:t>
      </w:r>
      <w:r w:rsidR="0069296F">
        <w:rPr>
          <w:rFonts w:ascii="Arial" w:hAnsi="Arial" w:cs="Arial"/>
          <w:sz w:val="24"/>
          <w:szCs w:val="24"/>
        </w:rPr>
        <w:t>commercial vehicles</w:t>
      </w:r>
      <w:r w:rsidRPr="00AC5FD8">
        <w:rPr>
          <w:rFonts w:ascii="Arial" w:hAnsi="Arial" w:cs="Arial"/>
          <w:sz w:val="24"/>
          <w:szCs w:val="24"/>
        </w:rPr>
        <w:t xml:space="preserve">, including carpoolers and other transit riders (Metro and </w:t>
      </w:r>
      <w:proofErr w:type="spellStart"/>
      <w:r w:rsidRPr="00AC5FD8">
        <w:rPr>
          <w:rFonts w:ascii="Arial" w:hAnsi="Arial" w:cs="Arial"/>
          <w:sz w:val="24"/>
          <w:szCs w:val="24"/>
        </w:rPr>
        <w:t>RideOn</w:t>
      </w:r>
      <w:proofErr w:type="spellEnd"/>
      <w:r w:rsidRPr="00AC5FD8">
        <w:rPr>
          <w:rFonts w:ascii="Arial" w:hAnsi="Arial" w:cs="Arial"/>
          <w:sz w:val="24"/>
          <w:szCs w:val="24"/>
        </w:rPr>
        <w:t xml:space="preserve">) as well as </w:t>
      </w:r>
      <w:r>
        <w:rPr>
          <w:rFonts w:ascii="Arial" w:hAnsi="Arial" w:cs="Arial"/>
          <w:sz w:val="24"/>
          <w:szCs w:val="24"/>
        </w:rPr>
        <w:t xml:space="preserve">commuters who </w:t>
      </w:r>
      <w:r w:rsidR="00AC38B7">
        <w:rPr>
          <w:rFonts w:ascii="Arial" w:hAnsi="Arial" w:cs="Arial"/>
          <w:sz w:val="24"/>
          <w:szCs w:val="24"/>
        </w:rPr>
        <w:t>need to</w:t>
      </w:r>
      <w:r>
        <w:rPr>
          <w:rFonts w:ascii="Arial" w:hAnsi="Arial" w:cs="Arial"/>
          <w:sz w:val="24"/>
          <w:szCs w:val="24"/>
        </w:rPr>
        <w:t xml:space="preserve"> drive. </w:t>
      </w:r>
      <w:r w:rsidRPr="00AC5FD8">
        <w:rPr>
          <w:rFonts w:ascii="Arial" w:hAnsi="Arial" w:cs="Arial"/>
          <w:sz w:val="24"/>
          <w:szCs w:val="24"/>
        </w:rPr>
        <w:t xml:space="preserve">NFCCA </w:t>
      </w:r>
      <w:r>
        <w:rPr>
          <w:rFonts w:ascii="Arial" w:hAnsi="Arial" w:cs="Arial"/>
          <w:sz w:val="24"/>
          <w:szCs w:val="24"/>
        </w:rPr>
        <w:t>is concerned that</w:t>
      </w:r>
      <w:r w:rsidRPr="00AC5FD8">
        <w:rPr>
          <w:rFonts w:ascii="Arial" w:hAnsi="Arial" w:cs="Arial"/>
          <w:sz w:val="24"/>
          <w:szCs w:val="24"/>
        </w:rPr>
        <w:t xml:space="preserve"> the Dedicated Median Bus Lane </w:t>
      </w:r>
      <w:r>
        <w:rPr>
          <w:rFonts w:ascii="Arial" w:hAnsi="Arial" w:cs="Arial"/>
          <w:sz w:val="24"/>
          <w:szCs w:val="24"/>
        </w:rPr>
        <w:t xml:space="preserve">is not the optimal </w:t>
      </w:r>
      <w:r w:rsidRPr="00AC5FD8">
        <w:rPr>
          <w:rFonts w:ascii="Arial" w:hAnsi="Arial" w:cs="Arial"/>
          <w:sz w:val="24"/>
          <w:szCs w:val="24"/>
        </w:rPr>
        <w:t>alternative because it is costlier, does not improve drive time conditions on U</w:t>
      </w:r>
      <w:r w:rsidR="0069296F">
        <w:rPr>
          <w:rFonts w:ascii="Arial" w:hAnsi="Arial" w:cs="Arial"/>
          <w:sz w:val="24"/>
          <w:szCs w:val="24"/>
        </w:rPr>
        <w:t>.</w:t>
      </w:r>
      <w:r w:rsidRPr="00AC5FD8">
        <w:rPr>
          <w:rFonts w:ascii="Arial" w:hAnsi="Arial" w:cs="Arial"/>
          <w:sz w:val="24"/>
          <w:szCs w:val="24"/>
        </w:rPr>
        <w:t>S</w:t>
      </w:r>
      <w:r w:rsidR="0069296F">
        <w:rPr>
          <w:rFonts w:ascii="Arial" w:hAnsi="Arial" w:cs="Arial"/>
          <w:sz w:val="24"/>
          <w:szCs w:val="24"/>
        </w:rPr>
        <w:t>.</w:t>
      </w:r>
      <w:r w:rsidRPr="00AC5FD8">
        <w:rPr>
          <w:rFonts w:ascii="Arial" w:hAnsi="Arial" w:cs="Arial"/>
          <w:sz w:val="24"/>
          <w:szCs w:val="24"/>
        </w:rPr>
        <w:t xml:space="preserve"> 29, and more specifically, would limit neighborhood access for Four Corners residents, increase neighborhood traffic backups, further intensify cut-through traffic, </w:t>
      </w:r>
      <w:r>
        <w:rPr>
          <w:rFonts w:ascii="Arial" w:hAnsi="Arial" w:cs="Arial"/>
          <w:sz w:val="24"/>
          <w:szCs w:val="24"/>
        </w:rPr>
        <w:t xml:space="preserve">reduce pedestrian safety, </w:t>
      </w:r>
      <w:r w:rsidRPr="00AC5FD8">
        <w:rPr>
          <w:rFonts w:ascii="Arial" w:hAnsi="Arial" w:cs="Arial"/>
          <w:sz w:val="24"/>
          <w:szCs w:val="24"/>
        </w:rPr>
        <w:t xml:space="preserve">and add </w:t>
      </w:r>
      <w:r w:rsidR="006F4A94">
        <w:rPr>
          <w:rFonts w:ascii="Arial" w:hAnsi="Arial" w:cs="Arial"/>
          <w:sz w:val="24"/>
          <w:szCs w:val="24"/>
        </w:rPr>
        <w:t>three</w:t>
      </w:r>
      <w:r w:rsidRPr="00AC5FD8">
        <w:rPr>
          <w:rFonts w:ascii="Arial" w:hAnsi="Arial" w:cs="Arial"/>
          <w:sz w:val="24"/>
          <w:szCs w:val="24"/>
        </w:rPr>
        <w:t xml:space="preserve"> additional traffic signals along this half-mile stretch of U</w:t>
      </w:r>
      <w:r>
        <w:rPr>
          <w:rFonts w:ascii="Arial" w:hAnsi="Arial" w:cs="Arial"/>
          <w:sz w:val="24"/>
          <w:szCs w:val="24"/>
        </w:rPr>
        <w:t>.</w:t>
      </w:r>
      <w:r w:rsidRPr="00AC5F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 w:rsidRPr="00AC5FD8">
        <w:rPr>
          <w:rFonts w:ascii="Arial" w:hAnsi="Arial" w:cs="Arial"/>
          <w:sz w:val="24"/>
          <w:szCs w:val="24"/>
        </w:rPr>
        <w:t xml:space="preserve"> 29.</w:t>
      </w:r>
      <w:r w:rsidR="0095721B" w:rsidRPr="0095721B">
        <w:rPr>
          <w:rFonts w:ascii="Arial" w:hAnsi="Arial" w:cs="Arial"/>
          <w:sz w:val="24"/>
          <w:szCs w:val="24"/>
        </w:rPr>
        <w:t xml:space="preserve"> </w:t>
      </w:r>
      <w:r w:rsidR="0095721B">
        <w:rPr>
          <w:rFonts w:ascii="Arial" w:hAnsi="Arial" w:cs="Arial"/>
          <w:sz w:val="24"/>
          <w:szCs w:val="24"/>
        </w:rPr>
        <w:t>A</w:t>
      </w:r>
      <w:r w:rsidR="0095721B" w:rsidRPr="00AC5FD8">
        <w:rPr>
          <w:rFonts w:ascii="Arial" w:hAnsi="Arial" w:cs="Arial"/>
          <w:sz w:val="24"/>
          <w:szCs w:val="24"/>
        </w:rPr>
        <w:t xml:space="preserve"> decision </w:t>
      </w:r>
      <w:r w:rsidR="0095721B">
        <w:rPr>
          <w:rFonts w:ascii="Arial" w:hAnsi="Arial" w:cs="Arial"/>
          <w:sz w:val="24"/>
          <w:szCs w:val="24"/>
        </w:rPr>
        <w:t xml:space="preserve">to fund the BRT Phase 2 </w:t>
      </w:r>
      <w:r w:rsidR="0095721B" w:rsidRPr="00AC5FD8">
        <w:rPr>
          <w:rFonts w:ascii="Arial" w:hAnsi="Arial" w:cs="Arial"/>
          <w:sz w:val="24"/>
          <w:szCs w:val="24"/>
        </w:rPr>
        <w:t>Dedicated Median Lane ignor</w:t>
      </w:r>
      <w:r w:rsidR="0095721B">
        <w:rPr>
          <w:rFonts w:ascii="Arial" w:hAnsi="Arial" w:cs="Arial"/>
          <w:sz w:val="24"/>
          <w:szCs w:val="24"/>
        </w:rPr>
        <w:t>es</w:t>
      </w:r>
      <w:r w:rsidR="0095721B" w:rsidRPr="00AC5FD8">
        <w:rPr>
          <w:rFonts w:ascii="Arial" w:hAnsi="Arial" w:cs="Arial"/>
          <w:sz w:val="24"/>
          <w:szCs w:val="24"/>
        </w:rPr>
        <w:t xml:space="preserve"> the safety of and access to nearby communities</w:t>
      </w:r>
      <w:r w:rsidR="0095721B">
        <w:rPr>
          <w:rFonts w:ascii="Arial" w:hAnsi="Arial" w:cs="Arial"/>
          <w:sz w:val="24"/>
          <w:szCs w:val="24"/>
        </w:rPr>
        <w:t xml:space="preserve"> and</w:t>
      </w:r>
      <w:r w:rsidR="0095721B" w:rsidRPr="00AC5FD8">
        <w:rPr>
          <w:rFonts w:ascii="Arial" w:hAnsi="Arial" w:cs="Arial"/>
          <w:sz w:val="24"/>
          <w:szCs w:val="24"/>
        </w:rPr>
        <w:t xml:space="preserve"> sacrifice</w:t>
      </w:r>
      <w:r w:rsidR="0095721B">
        <w:rPr>
          <w:rFonts w:ascii="Arial" w:hAnsi="Arial" w:cs="Arial"/>
          <w:sz w:val="24"/>
          <w:szCs w:val="24"/>
        </w:rPr>
        <w:t>s</w:t>
      </w:r>
      <w:r w:rsidR="0095721B" w:rsidRPr="00AC5FD8">
        <w:rPr>
          <w:rFonts w:ascii="Arial" w:hAnsi="Arial" w:cs="Arial"/>
          <w:sz w:val="24"/>
          <w:szCs w:val="24"/>
        </w:rPr>
        <w:t xml:space="preserve"> the quality of life for Four Corners residents who must live with the inconvenience and cut through traffic </w:t>
      </w:r>
      <w:r w:rsidR="0095721B">
        <w:rPr>
          <w:rFonts w:ascii="Arial" w:hAnsi="Arial" w:cs="Arial"/>
          <w:sz w:val="24"/>
          <w:szCs w:val="24"/>
        </w:rPr>
        <w:t xml:space="preserve">in </w:t>
      </w:r>
      <w:r w:rsidR="0095721B" w:rsidRPr="00AC5FD8">
        <w:rPr>
          <w:rFonts w:ascii="Arial" w:hAnsi="Arial" w:cs="Arial"/>
          <w:sz w:val="24"/>
          <w:szCs w:val="24"/>
        </w:rPr>
        <w:t>Four Corners.</w:t>
      </w:r>
    </w:p>
    <w:p w14:paraId="680DDC8D" w14:textId="77777777" w:rsidR="003114D7" w:rsidRPr="00AC5FD8" w:rsidRDefault="003114D7" w:rsidP="003114D7">
      <w:pPr>
        <w:rPr>
          <w:rFonts w:ascii="Arial" w:hAnsi="Arial" w:cs="Arial"/>
          <w:sz w:val="24"/>
          <w:szCs w:val="24"/>
        </w:rPr>
      </w:pPr>
    </w:p>
    <w:p w14:paraId="76D2FEF6" w14:textId="77777777" w:rsidR="00547361" w:rsidRPr="0095721B" w:rsidRDefault="0069296F" w:rsidP="00197A12">
      <w:pPr>
        <w:rPr>
          <w:rFonts w:ascii="Arial" w:hAnsi="Arial" w:cs="Arial"/>
          <w:color w:val="000000"/>
          <w:sz w:val="24"/>
          <w:szCs w:val="24"/>
        </w:rPr>
      </w:pPr>
      <w:r w:rsidRPr="00AC5FD8">
        <w:rPr>
          <w:rFonts w:ascii="Arial" w:hAnsi="Arial" w:cs="Arial"/>
          <w:color w:val="000000"/>
          <w:sz w:val="24"/>
          <w:szCs w:val="24"/>
        </w:rPr>
        <w:t xml:space="preserve">NFCCA </w:t>
      </w:r>
      <w:r>
        <w:rPr>
          <w:rFonts w:ascii="Arial" w:hAnsi="Arial" w:cs="Arial"/>
          <w:color w:val="000000"/>
          <w:sz w:val="24"/>
          <w:szCs w:val="24"/>
        </w:rPr>
        <w:t>believes</w:t>
      </w:r>
      <w:r w:rsidRPr="00AC5FD8">
        <w:rPr>
          <w:rFonts w:ascii="Arial" w:hAnsi="Arial" w:cs="Arial"/>
          <w:color w:val="000000"/>
          <w:sz w:val="24"/>
          <w:szCs w:val="24"/>
        </w:rPr>
        <w:t xml:space="preserve"> the Managed Lane alternative </w:t>
      </w:r>
      <w:r>
        <w:rPr>
          <w:rFonts w:ascii="Arial" w:hAnsi="Arial" w:cs="Arial"/>
          <w:color w:val="000000"/>
          <w:sz w:val="24"/>
          <w:szCs w:val="24"/>
        </w:rPr>
        <w:t>is less costly, less disruptive, more efficient, more user-friendly and delivers its benefits more widely.</w:t>
      </w:r>
      <w:r w:rsidR="0095721B">
        <w:rPr>
          <w:rFonts w:ascii="Arial" w:hAnsi="Arial" w:cs="Arial"/>
          <w:color w:val="000000"/>
          <w:sz w:val="24"/>
          <w:szCs w:val="24"/>
        </w:rPr>
        <w:t xml:space="preserve"> </w:t>
      </w:r>
      <w:r w:rsidR="00902C34" w:rsidRPr="00AC5FD8">
        <w:rPr>
          <w:rFonts w:ascii="Arial" w:hAnsi="Arial" w:cs="Arial"/>
          <w:sz w:val="24"/>
          <w:szCs w:val="24"/>
        </w:rPr>
        <w:t xml:space="preserve">In closing, </w:t>
      </w:r>
      <w:r w:rsidR="00197A12">
        <w:rPr>
          <w:rFonts w:ascii="Arial" w:hAnsi="Arial" w:cs="Arial"/>
          <w:sz w:val="24"/>
          <w:szCs w:val="24"/>
        </w:rPr>
        <w:t>NFCCA is</w:t>
      </w:r>
      <w:r w:rsidR="00197A12" w:rsidRPr="00197A12">
        <w:rPr>
          <w:rFonts w:ascii="Arial" w:hAnsi="Arial" w:cs="Arial"/>
          <w:sz w:val="24"/>
          <w:szCs w:val="24"/>
        </w:rPr>
        <w:t xml:space="preserve"> asking Council</w:t>
      </w:r>
      <w:r w:rsidR="00197A12">
        <w:rPr>
          <w:rFonts w:ascii="Arial" w:hAnsi="Arial" w:cs="Arial"/>
          <w:sz w:val="24"/>
          <w:szCs w:val="24"/>
        </w:rPr>
        <w:t>members</w:t>
      </w:r>
      <w:r w:rsidR="00197A12" w:rsidRPr="00197A12">
        <w:rPr>
          <w:rFonts w:ascii="Arial" w:hAnsi="Arial" w:cs="Arial"/>
          <w:sz w:val="24"/>
          <w:szCs w:val="24"/>
        </w:rPr>
        <w:t xml:space="preserve"> to </w:t>
      </w:r>
      <w:r w:rsidR="00197A12">
        <w:rPr>
          <w:rFonts w:ascii="Arial" w:hAnsi="Arial" w:cs="Arial"/>
          <w:sz w:val="24"/>
          <w:szCs w:val="24"/>
        </w:rPr>
        <w:t>consider</w:t>
      </w:r>
      <w:r w:rsidR="00197A12" w:rsidRPr="00197A12">
        <w:rPr>
          <w:rFonts w:ascii="Arial" w:hAnsi="Arial" w:cs="Arial"/>
          <w:sz w:val="24"/>
          <w:szCs w:val="24"/>
        </w:rPr>
        <w:t xml:space="preserve"> CIP funding for </w:t>
      </w:r>
      <w:r w:rsidR="003113FC">
        <w:rPr>
          <w:rFonts w:ascii="Arial" w:hAnsi="Arial" w:cs="Arial"/>
          <w:sz w:val="24"/>
          <w:szCs w:val="24"/>
        </w:rPr>
        <w:t xml:space="preserve">the </w:t>
      </w:r>
      <w:r w:rsidR="00197A12" w:rsidRPr="00197A12">
        <w:rPr>
          <w:rFonts w:ascii="Arial" w:hAnsi="Arial" w:cs="Arial"/>
          <w:sz w:val="24"/>
          <w:szCs w:val="24"/>
        </w:rPr>
        <w:t xml:space="preserve">study, design, and construction of the Managed Lane option for implementation of BRT </w:t>
      </w:r>
      <w:r w:rsidR="0095721B">
        <w:rPr>
          <w:rFonts w:ascii="Arial" w:hAnsi="Arial" w:cs="Arial"/>
          <w:sz w:val="24"/>
          <w:szCs w:val="24"/>
        </w:rPr>
        <w:t xml:space="preserve">Phase 2 </w:t>
      </w:r>
      <w:r w:rsidR="00197A12" w:rsidRPr="00197A12">
        <w:rPr>
          <w:rFonts w:ascii="Arial" w:hAnsi="Arial" w:cs="Arial"/>
          <w:sz w:val="24"/>
          <w:szCs w:val="24"/>
        </w:rPr>
        <w:t>on U</w:t>
      </w:r>
      <w:r w:rsidR="003113FC">
        <w:rPr>
          <w:rFonts w:ascii="Arial" w:hAnsi="Arial" w:cs="Arial"/>
          <w:sz w:val="24"/>
          <w:szCs w:val="24"/>
        </w:rPr>
        <w:t>.</w:t>
      </w:r>
      <w:r w:rsidR="00197A12" w:rsidRPr="00197A12">
        <w:rPr>
          <w:rFonts w:ascii="Arial" w:hAnsi="Arial" w:cs="Arial"/>
          <w:sz w:val="24"/>
          <w:szCs w:val="24"/>
        </w:rPr>
        <w:t>S</w:t>
      </w:r>
      <w:r w:rsidR="003113FC">
        <w:rPr>
          <w:rFonts w:ascii="Arial" w:hAnsi="Arial" w:cs="Arial"/>
          <w:sz w:val="24"/>
          <w:szCs w:val="24"/>
        </w:rPr>
        <w:t>.</w:t>
      </w:r>
      <w:r w:rsidR="00197A12" w:rsidRPr="00197A12">
        <w:rPr>
          <w:rFonts w:ascii="Arial" w:hAnsi="Arial" w:cs="Arial"/>
          <w:sz w:val="24"/>
          <w:szCs w:val="24"/>
        </w:rPr>
        <w:t xml:space="preserve"> 29.</w:t>
      </w:r>
      <w:r w:rsidR="001F52F4" w:rsidRPr="00AC5FD8">
        <w:rPr>
          <w:rFonts w:ascii="Arial" w:hAnsi="Arial" w:cs="Arial"/>
          <w:sz w:val="24"/>
          <w:szCs w:val="24"/>
        </w:rPr>
        <w:t xml:space="preserve"> </w:t>
      </w:r>
    </w:p>
    <w:p w14:paraId="178C193B" w14:textId="77777777" w:rsidR="00547361" w:rsidRPr="00AC5FD8" w:rsidRDefault="00547361" w:rsidP="001F52F4">
      <w:pPr>
        <w:rPr>
          <w:rFonts w:ascii="Arial" w:hAnsi="Arial" w:cs="Arial"/>
          <w:sz w:val="24"/>
          <w:szCs w:val="24"/>
        </w:rPr>
      </w:pPr>
    </w:p>
    <w:p w14:paraId="74B0BBA1" w14:textId="77777777" w:rsidR="001F52F4" w:rsidRPr="00AC5FD8" w:rsidRDefault="001F52F4" w:rsidP="001F52F4">
      <w:pPr>
        <w:contextualSpacing/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>Submitted by:</w:t>
      </w:r>
    </w:p>
    <w:p w14:paraId="3B1B0F77" w14:textId="77777777" w:rsidR="001F52F4" w:rsidRPr="00AC5FD8" w:rsidRDefault="001F52F4" w:rsidP="001F52F4">
      <w:pPr>
        <w:contextualSpacing/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>Sharon Canavan</w:t>
      </w:r>
    </w:p>
    <w:p w14:paraId="182D2B5D" w14:textId="77777777" w:rsidR="001F52F4" w:rsidRPr="00AC5FD8" w:rsidRDefault="001F52F4" w:rsidP="001F52F4">
      <w:pPr>
        <w:contextualSpacing/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 xml:space="preserve">NFCCA </w:t>
      </w:r>
      <w:r w:rsidR="00C347B7">
        <w:rPr>
          <w:rFonts w:ascii="Arial" w:hAnsi="Arial" w:cs="Arial"/>
          <w:sz w:val="24"/>
          <w:szCs w:val="24"/>
        </w:rPr>
        <w:t>President</w:t>
      </w:r>
    </w:p>
    <w:p w14:paraId="17E54E2D" w14:textId="77777777" w:rsidR="001F52F4" w:rsidRDefault="001F52F4" w:rsidP="001F52F4">
      <w:pPr>
        <w:contextualSpacing/>
        <w:rPr>
          <w:rFonts w:ascii="Arial" w:hAnsi="Arial" w:cs="Arial"/>
          <w:sz w:val="24"/>
          <w:szCs w:val="24"/>
        </w:rPr>
      </w:pPr>
      <w:r w:rsidRPr="00AC5FD8">
        <w:rPr>
          <w:rFonts w:ascii="Arial" w:hAnsi="Arial" w:cs="Arial"/>
          <w:sz w:val="24"/>
          <w:szCs w:val="24"/>
        </w:rPr>
        <w:t>10213 Edgewood Avenue</w:t>
      </w:r>
    </w:p>
    <w:p w14:paraId="29538B5A" w14:textId="69EA5396" w:rsidR="00C3655C" w:rsidRPr="00AC5FD8" w:rsidRDefault="00C3655C" w:rsidP="001F52F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March 2026</w:t>
      </w:r>
    </w:p>
    <w:p w14:paraId="52F4E173" w14:textId="77777777" w:rsidR="00A97EC1" w:rsidRPr="00AC5FD8" w:rsidRDefault="00A97EC1" w:rsidP="00A97EC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1779CF19" w14:textId="77777777" w:rsidR="005645D2" w:rsidRPr="00AC5FD8" w:rsidRDefault="005645D2" w:rsidP="005645D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370AAF26" w14:textId="77777777" w:rsidR="005645D2" w:rsidRPr="00AC5FD8" w:rsidRDefault="005645D2" w:rsidP="005645D2">
      <w:pPr>
        <w:rPr>
          <w:rFonts w:ascii="Arial" w:hAnsi="Arial" w:cs="Arial"/>
          <w:sz w:val="24"/>
          <w:szCs w:val="24"/>
        </w:rPr>
      </w:pPr>
    </w:p>
    <w:p w14:paraId="2FEE2012" w14:textId="77777777" w:rsidR="001F52F4" w:rsidRPr="00C464CD" w:rsidRDefault="001F52F4" w:rsidP="00C464CD">
      <w:pPr>
        <w:rPr>
          <w:sz w:val="24"/>
          <w:szCs w:val="24"/>
        </w:rPr>
      </w:pPr>
    </w:p>
    <w:sectPr w:rsidR="001F52F4" w:rsidRPr="00C464CD" w:rsidSect="005A069D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5B06" w14:textId="77777777" w:rsidR="00663D6E" w:rsidRDefault="00663D6E" w:rsidP="001F52F4">
      <w:r>
        <w:separator/>
      </w:r>
    </w:p>
  </w:endnote>
  <w:endnote w:type="continuationSeparator" w:id="0">
    <w:p w14:paraId="2EE6A574" w14:textId="77777777" w:rsidR="00663D6E" w:rsidRDefault="00663D6E" w:rsidP="001F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4309370"/>
      <w:docPartObj>
        <w:docPartGallery w:val="Page Numbers (Bottom of Page)"/>
        <w:docPartUnique/>
      </w:docPartObj>
    </w:sdtPr>
    <w:sdtContent>
      <w:p w14:paraId="4D936DCD" w14:textId="77777777" w:rsidR="005A069D" w:rsidRDefault="005A069D" w:rsidP="00135D6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BE8373A" w14:textId="77777777" w:rsidR="005A069D" w:rsidRDefault="005A0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4702268"/>
      <w:docPartObj>
        <w:docPartGallery w:val="Page Numbers (Bottom of Page)"/>
        <w:docPartUnique/>
      </w:docPartObj>
    </w:sdtPr>
    <w:sdtContent>
      <w:p w14:paraId="1584634E" w14:textId="77777777" w:rsidR="005A069D" w:rsidRDefault="005A069D" w:rsidP="00135D6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E26468" w14:textId="77777777" w:rsidR="005A069D" w:rsidRDefault="005A0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DFC8" w14:textId="77777777" w:rsidR="00663D6E" w:rsidRDefault="00663D6E" w:rsidP="001F52F4">
      <w:r>
        <w:separator/>
      </w:r>
    </w:p>
  </w:footnote>
  <w:footnote w:type="continuationSeparator" w:id="0">
    <w:p w14:paraId="31C8BD65" w14:textId="77777777" w:rsidR="00663D6E" w:rsidRDefault="00663D6E" w:rsidP="001F52F4">
      <w:r>
        <w:continuationSeparator/>
      </w:r>
    </w:p>
  </w:footnote>
  <w:footnote w:id="1">
    <w:p w14:paraId="4B239B9E" w14:textId="77777777" w:rsidR="00052473" w:rsidRDefault="00052473" w:rsidP="000524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2473">
        <w:rPr>
          <w:rFonts w:ascii="Arial" w:hAnsi="Arial" w:cs="Arial"/>
          <w:i/>
          <w:iCs/>
        </w:rPr>
        <w:t>US 29 Mobility and Reliability Study, 2020</w:t>
      </w:r>
      <w:r w:rsidRPr="00912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hyperlink r:id="rId1" w:history="1">
        <w:r w:rsidRPr="00135D6D">
          <w:rPr>
            <w:rStyle w:val="Hyperlink"/>
          </w:rPr>
          <w:t>https://www.montgomerycountymd.gov/dot-dte/Resources/Files/US29Study/Documents/US%2029%20%20Mobility%20Study%20Report%20July2020.pdf</w:t>
        </w:r>
      </w:hyperlink>
      <w:r>
        <w:t xml:space="preserve"> and the </w:t>
      </w:r>
      <w:r w:rsidRPr="00052473">
        <w:rPr>
          <w:rFonts w:ascii="Arial" w:hAnsi="Arial" w:cs="Arial"/>
          <w:i/>
          <w:iCs/>
        </w:rPr>
        <w:t>US 29 Mobility and Reliability Study</w:t>
      </w:r>
      <w:r w:rsidRPr="00052473">
        <w:rPr>
          <w:i/>
          <w:iCs/>
        </w:rPr>
        <w:t>, Technical Addendum 2022</w:t>
      </w:r>
      <w:r>
        <w:t xml:space="preserve"> at </w:t>
      </w:r>
      <w:hyperlink r:id="rId2" w:history="1">
        <w:r w:rsidRPr="00135D6D">
          <w:rPr>
            <w:rStyle w:val="Hyperlink"/>
          </w:rPr>
          <w:t>https://www.montgomerycountymd.gov/dot-dte/Resources/Files/US29Study/Documents/US%2029%20%20Mobility%20Study%20Report%20Addendum%20Nov2022.pdf</w:t>
        </w:r>
      </w:hyperlink>
    </w:p>
    <w:p w14:paraId="3015D1BE" w14:textId="77777777" w:rsidR="00052473" w:rsidRDefault="00052473" w:rsidP="00052473">
      <w:pPr>
        <w:pStyle w:val="FootnoteText"/>
      </w:pPr>
    </w:p>
  </w:footnote>
  <w:footnote w:id="2">
    <w:p w14:paraId="501C3B97" w14:textId="77777777" w:rsidR="00B453F3" w:rsidRDefault="006D7D5B">
      <w:pPr>
        <w:pStyle w:val="FootnoteText"/>
      </w:pPr>
      <w:r>
        <w:rPr>
          <w:rStyle w:val="FootnoteReference"/>
        </w:rPr>
        <w:footnoteRef/>
      </w:r>
      <w:r>
        <w:t xml:space="preserve"> See 2022 cost estimates for Managed Lane vs. Median Lane in the </w:t>
      </w:r>
      <w:r w:rsidRPr="006D7D5B">
        <w:rPr>
          <w:i/>
          <w:iCs/>
        </w:rPr>
        <w:t xml:space="preserve">U.S. 29 Mobility and Reliability Study: Report Addendum </w:t>
      </w:r>
      <w:r>
        <w:t xml:space="preserve">at page 10, at </w:t>
      </w:r>
      <w:hyperlink r:id="rId3" w:history="1">
        <w:r w:rsidR="00B453F3" w:rsidRPr="00631696">
          <w:rPr>
            <w:rStyle w:val="Hyperlink"/>
          </w:rPr>
          <w:t>https://www.montgomerycountymd.gov/dot-dte/Resources/Files/US29Study/Documents/US%2029%20%20Mobility%20Study%20Report%20Addendum%20Nov2022.pdf</w:t>
        </w:r>
      </w:hyperlink>
    </w:p>
  </w:footnote>
  <w:footnote w:id="3">
    <w:p w14:paraId="6626FA54" w14:textId="77777777" w:rsidR="00B453F3" w:rsidRPr="009123BB" w:rsidRDefault="00E46B17" w:rsidP="00E46B1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052473">
        <w:rPr>
          <w:rFonts w:ascii="Arial" w:hAnsi="Arial" w:cs="Arial"/>
          <w:i/>
          <w:iCs/>
        </w:rPr>
        <w:t xml:space="preserve">US 29 Mobility and Reliability Study – Project Findings, </w:t>
      </w:r>
      <w:r w:rsidRPr="00052473">
        <w:rPr>
          <w:rFonts w:ascii="Arial" w:hAnsi="Arial" w:cs="Arial"/>
        </w:rPr>
        <w:t>U.S. 29 Corridor Advisory Committee Update</w:t>
      </w:r>
      <w:r w:rsidRPr="009123BB">
        <w:rPr>
          <w:rFonts w:ascii="Arial" w:hAnsi="Arial" w:cs="Arial"/>
        </w:rPr>
        <w:t>, October 6, 2022 at slides 12, 13</w:t>
      </w:r>
      <w:r w:rsidR="00B453F3">
        <w:rPr>
          <w:rFonts w:ascii="Arial" w:hAnsi="Arial" w:cs="Arial"/>
        </w:rPr>
        <w:t xml:space="preserve"> at </w:t>
      </w:r>
      <w:hyperlink r:id="rId4" w:history="1">
        <w:r w:rsidR="00B453F3" w:rsidRPr="00631696">
          <w:rPr>
            <w:rStyle w:val="Hyperlink"/>
            <w:rFonts w:ascii="Arial" w:hAnsi="Arial" w:cs="Arial"/>
          </w:rPr>
          <w:t>https://www.montgomerycountymd.gov/dot-dte/Resources/Files/US29Study/US29-Mobility-Study-Cont_Proj-Findings_10_13_2022-Public-Meeting.pdf</w:t>
        </w:r>
      </w:hyperlink>
    </w:p>
  </w:footnote>
  <w:footnote w:id="4">
    <w:p w14:paraId="005E46A1" w14:textId="77777777" w:rsidR="00D743E7" w:rsidRDefault="00D743E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D743E7">
        <w:rPr>
          <w:rFonts w:ascii="Arial" w:hAnsi="Arial" w:cs="Arial"/>
        </w:rPr>
        <w:t xml:space="preserve">Glenn Orlin, Memo to </w:t>
      </w:r>
      <w:r w:rsidRPr="00D743E7">
        <w:rPr>
          <w:rFonts w:ascii="Arial" w:hAnsi="Arial" w:cs="Arial"/>
          <w:color w:val="000000"/>
          <w14:ligatures w14:val="standardContextual"/>
        </w:rPr>
        <w:t>Transportation and Environment (T&amp;E) Committee, “</w:t>
      </w:r>
      <w:r w:rsidRPr="00D743E7">
        <w:rPr>
          <w:rFonts w:ascii="Arial" w:hAnsi="Arial" w:cs="Arial"/>
        </w:rPr>
        <w:t xml:space="preserve">Council Staff Analysis and Recommendations” </w:t>
      </w:r>
      <w:r>
        <w:rPr>
          <w:rFonts w:ascii="Arial" w:hAnsi="Arial" w:cs="Arial"/>
        </w:rPr>
        <w:t xml:space="preserve">November 28, 2022 </w:t>
      </w:r>
      <w:r w:rsidRPr="00D743E7">
        <w:rPr>
          <w:rFonts w:ascii="Arial" w:hAnsi="Arial" w:cs="Arial"/>
        </w:rPr>
        <w:t>at page 5</w:t>
      </w:r>
      <w:r w:rsidR="00B453F3">
        <w:rPr>
          <w:rFonts w:ascii="Arial" w:hAnsi="Arial" w:cs="Arial"/>
        </w:rPr>
        <w:t xml:space="preserve">, </w:t>
      </w:r>
      <w:hyperlink r:id="rId5" w:history="1">
        <w:r w:rsidR="00B453F3" w:rsidRPr="00631696">
          <w:rPr>
            <w:rStyle w:val="Hyperlink"/>
            <w:rFonts w:ascii="Arial" w:hAnsi="Arial" w:cs="Arial"/>
          </w:rPr>
          <w:t>https://www.montgomerycountymd.gov/council/Resources/Files/agenda/cm/2022/20221128/20221128_TE1.pdf</w:t>
        </w:r>
      </w:hyperlink>
    </w:p>
    <w:p w14:paraId="3BC8475C" w14:textId="77777777" w:rsidR="00B453F3" w:rsidRPr="00D743E7" w:rsidRDefault="00B453F3">
      <w:pPr>
        <w:pStyle w:val="FootnoteText"/>
        <w:rPr>
          <w:rFonts w:ascii="Arial" w:hAnsi="Arial" w:cs="Arial"/>
        </w:rPr>
      </w:pPr>
    </w:p>
  </w:footnote>
  <w:footnote w:id="5">
    <w:p w14:paraId="0D666919" w14:textId="77777777" w:rsidR="0085004C" w:rsidRDefault="0085004C" w:rsidP="0085004C">
      <w:pPr>
        <w:pStyle w:val="FootnoteText"/>
      </w:pPr>
      <w:r>
        <w:rPr>
          <w:rStyle w:val="FootnoteReference"/>
        </w:rPr>
        <w:footnoteRef/>
      </w:r>
      <w:r>
        <w:t xml:space="preserve"> In a peak hour, approximately 45 vehicles travel</w:t>
      </w:r>
      <w:r w:rsidR="00AC38B7">
        <w:t xml:space="preserve">ing </w:t>
      </w:r>
      <w:r>
        <w:t xml:space="preserve">north-bound on U.S. 29  turn left onto Lorain Avenue. See U.S. 29 Mobility and Reliability Study: Report Addendum at page 15, at </w:t>
      </w:r>
      <w:r w:rsidRPr="00AD4090">
        <w:t>https://www.montgomerycountymd.gov/dot-dte/Resources/Files/US29Study/Documents/US%2029%20%20Mobility%20Study%20Report%20Addendum%20Nov2022.pdf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8AF"/>
    <w:multiLevelType w:val="hybridMultilevel"/>
    <w:tmpl w:val="A0DC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A79FB"/>
    <w:multiLevelType w:val="multilevel"/>
    <w:tmpl w:val="AED25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841B9A"/>
    <w:multiLevelType w:val="multilevel"/>
    <w:tmpl w:val="48683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1D66FB"/>
    <w:multiLevelType w:val="hybridMultilevel"/>
    <w:tmpl w:val="06AC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768E2"/>
    <w:multiLevelType w:val="hybridMultilevel"/>
    <w:tmpl w:val="1AC416BE"/>
    <w:lvl w:ilvl="0" w:tplc="CAEEC2F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04472"/>
    <w:multiLevelType w:val="multilevel"/>
    <w:tmpl w:val="131676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3F68E7"/>
    <w:multiLevelType w:val="hybridMultilevel"/>
    <w:tmpl w:val="5A5874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93232143">
    <w:abstractNumId w:val="2"/>
  </w:num>
  <w:num w:numId="2" w16cid:durableId="1220164401">
    <w:abstractNumId w:val="5"/>
  </w:num>
  <w:num w:numId="3" w16cid:durableId="130709246">
    <w:abstractNumId w:val="1"/>
  </w:num>
  <w:num w:numId="4" w16cid:durableId="978418345">
    <w:abstractNumId w:val="4"/>
  </w:num>
  <w:num w:numId="5" w16cid:durableId="395707471">
    <w:abstractNumId w:val="0"/>
  </w:num>
  <w:num w:numId="6" w16cid:durableId="2008089694">
    <w:abstractNumId w:val="6"/>
  </w:num>
  <w:num w:numId="7" w16cid:durableId="25363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D2"/>
    <w:rsid w:val="00050C0E"/>
    <w:rsid w:val="00052473"/>
    <w:rsid w:val="000525E0"/>
    <w:rsid w:val="000B48A3"/>
    <w:rsid w:val="000B7FC9"/>
    <w:rsid w:val="000D1E09"/>
    <w:rsid w:val="00103075"/>
    <w:rsid w:val="00197A12"/>
    <w:rsid w:val="001A1C70"/>
    <w:rsid w:val="001F52F4"/>
    <w:rsid w:val="002F3862"/>
    <w:rsid w:val="003113FC"/>
    <w:rsid w:val="003114D7"/>
    <w:rsid w:val="00396E1C"/>
    <w:rsid w:val="003B6AC8"/>
    <w:rsid w:val="003C44D8"/>
    <w:rsid w:val="003C67B4"/>
    <w:rsid w:val="004E047F"/>
    <w:rsid w:val="004F6ACC"/>
    <w:rsid w:val="00547361"/>
    <w:rsid w:val="005645D2"/>
    <w:rsid w:val="00582534"/>
    <w:rsid w:val="005A069D"/>
    <w:rsid w:val="00602A35"/>
    <w:rsid w:val="00614326"/>
    <w:rsid w:val="0062443A"/>
    <w:rsid w:val="00663D6E"/>
    <w:rsid w:val="00676165"/>
    <w:rsid w:val="0069296F"/>
    <w:rsid w:val="006A78EC"/>
    <w:rsid w:val="006D7D5B"/>
    <w:rsid w:val="006F4A94"/>
    <w:rsid w:val="007E0E07"/>
    <w:rsid w:val="0085004C"/>
    <w:rsid w:val="008607ED"/>
    <w:rsid w:val="00902C34"/>
    <w:rsid w:val="0092173A"/>
    <w:rsid w:val="00923BC9"/>
    <w:rsid w:val="009570D6"/>
    <w:rsid w:val="0095721B"/>
    <w:rsid w:val="009B06E4"/>
    <w:rsid w:val="00A004CA"/>
    <w:rsid w:val="00A97EC1"/>
    <w:rsid w:val="00AB7901"/>
    <w:rsid w:val="00AC38B7"/>
    <w:rsid w:val="00AC5FD8"/>
    <w:rsid w:val="00AC7721"/>
    <w:rsid w:val="00AD2720"/>
    <w:rsid w:val="00AD4090"/>
    <w:rsid w:val="00AE02AB"/>
    <w:rsid w:val="00B20654"/>
    <w:rsid w:val="00B453F3"/>
    <w:rsid w:val="00B637E4"/>
    <w:rsid w:val="00BA12C0"/>
    <w:rsid w:val="00C347B7"/>
    <w:rsid w:val="00C3655C"/>
    <w:rsid w:val="00C464CD"/>
    <w:rsid w:val="00D743E7"/>
    <w:rsid w:val="00E23E2B"/>
    <w:rsid w:val="00E34AA6"/>
    <w:rsid w:val="00E46B17"/>
    <w:rsid w:val="00E5533A"/>
    <w:rsid w:val="00F044CF"/>
    <w:rsid w:val="00F41962"/>
    <w:rsid w:val="00F4509A"/>
    <w:rsid w:val="00F57BC7"/>
    <w:rsid w:val="00F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87EC"/>
  <w15:chartTrackingRefBased/>
  <w15:docId w15:val="{8E7FDC59-996F-0543-893C-9691B818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D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5D2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52F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2F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F52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5FD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F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30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8A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A0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9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A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dot-dte/Resources/Files/US%2029%20Flash%20BRT%20CAC%20Roll%20Plots%20September%202025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ntgomerycountymd.gov/dot-dte/Resources/Files/US29Study/Documents/US%2029%20%20Mobility%20Study%20Report%20Addendum%20Nov2022.pdf" TargetMode="External"/><Relationship Id="rId2" Type="http://schemas.openxmlformats.org/officeDocument/2006/relationships/hyperlink" Target="https://www.montgomerycountymd.gov/dot-dte/Resources/Files/US29Study/Documents/US%2029%20%20Mobility%20Study%20Report%20Addendum%20Nov2022.pdf" TargetMode="External"/><Relationship Id="rId1" Type="http://schemas.openxmlformats.org/officeDocument/2006/relationships/hyperlink" Target="https://www.montgomerycountymd.gov/dot-dte/Resources/Files/US29Study/Documents/US%2029%20%20Mobility%20Study%20Report%20July2020.pdf" TargetMode="External"/><Relationship Id="rId5" Type="http://schemas.openxmlformats.org/officeDocument/2006/relationships/hyperlink" Target="https://www.montgomerycountymd.gov/council/Resources/Files/agenda/cm/2022/20221128/20221128_TE1.pdf" TargetMode="External"/><Relationship Id="rId4" Type="http://schemas.openxmlformats.org/officeDocument/2006/relationships/hyperlink" Target="https://www.montgomerycountymd.gov/dot-dte/Resources/Files/US29Study/US29-Mobility-Study-Cont_Proj-Findings_10_13_2022-Public-Mee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3B2FB1-99B8-A84F-B7DF-E8508256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canavan</dc:creator>
  <cp:keywords/>
  <dc:description/>
  <cp:lastModifiedBy>Jacquie Bokow</cp:lastModifiedBy>
  <cp:revision>2</cp:revision>
  <dcterms:created xsi:type="dcterms:W3CDTF">2026-04-15T17:52:00Z</dcterms:created>
  <dcterms:modified xsi:type="dcterms:W3CDTF">2026-04-15T17:52:00Z</dcterms:modified>
</cp:coreProperties>
</file>