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BEF50" w14:textId="77777777" w:rsidR="00F14EC6" w:rsidRDefault="00F14EC6" w:rsidP="00F14EC6">
      <w:pPr>
        <w:jc w:val="center"/>
      </w:pPr>
      <w:r>
        <w:rPr>
          <w:noProof/>
        </w:rPr>
        <w:drawing>
          <wp:inline distT="0" distB="0" distL="0" distR="0" wp14:anchorId="490BD859" wp14:editId="0A017B44">
            <wp:extent cx="1058174" cy="11339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alphaModFix/>
                      <a:extLst>
                        <a:ext uri="{28A0092B-C50C-407E-A947-70E740481C1C}">
                          <a14:useLocalDpi xmlns:a14="http://schemas.microsoft.com/office/drawing/2010/main" val="0"/>
                        </a:ext>
                      </a:extLst>
                    </a:blip>
                    <a:srcRect/>
                    <a:stretch>
                      <a:fillRect/>
                    </a:stretch>
                  </pic:blipFill>
                  <pic:spPr bwMode="auto">
                    <a:xfrm>
                      <a:off x="0" y="0"/>
                      <a:ext cx="1141336" cy="1223031"/>
                    </a:xfrm>
                    <a:prstGeom prst="rect">
                      <a:avLst/>
                    </a:prstGeom>
                    <a:noFill/>
                  </pic:spPr>
                </pic:pic>
              </a:graphicData>
            </a:graphic>
          </wp:inline>
        </w:drawing>
      </w:r>
    </w:p>
    <w:p w14:paraId="6D80D4A5" w14:textId="2FA919BC" w:rsidR="00F14EC6" w:rsidRPr="00ED39F5" w:rsidRDefault="008762F0" w:rsidP="000529A3">
      <w:pPr>
        <w:spacing w:line="240" w:lineRule="auto"/>
        <w:rPr>
          <w:rFonts w:ascii="Arial" w:hAnsi="Arial" w:cs="Arial"/>
        </w:rPr>
      </w:pPr>
      <w:r w:rsidRPr="00ED39F5">
        <w:rPr>
          <w:rFonts w:ascii="Arial" w:hAnsi="Arial" w:cs="Arial"/>
        </w:rPr>
        <w:t xml:space="preserve">March </w:t>
      </w:r>
      <w:r w:rsidR="00B07796" w:rsidRPr="00ED39F5">
        <w:rPr>
          <w:rFonts w:ascii="Arial" w:hAnsi="Arial" w:cs="Arial"/>
        </w:rPr>
        <w:t>1</w:t>
      </w:r>
      <w:r w:rsidR="00A761F6" w:rsidRPr="00ED39F5">
        <w:rPr>
          <w:rFonts w:ascii="Arial" w:hAnsi="Arial" w:cs="Arial"/>
        </w:rPr>
        <w:t>1</w:t>
      </w:r>
      <w:r w:rsidR="00F14EC6" w:rsidRPr="00ED39F5">
        <w:rPr>
          <w:rFonts w:ascii="Arial" w:hAnsi="Arial" w:cs="Arial"/>
        </w:rPr>
        <w:t>, 2025</w:t>
      </w:r>
    </w:p>
    <w:p w14:paraId="026AA93E" w14:textId="32C33707" w:rsidR="00F14EC6" w:rsidRPr="00ED39F5" w:rsidRDefault="00326B2F" w:rsidP="000529A3">
      <w:pPr>
        <w:pStyle w:val="NormalWeb"/>
        <w:rPr>
          <w:rFonts w:ascii="Arial" w:hAnsi="Arial" w:cs="Arial"/>
          <w:color w:val="000000"/>
        </w:rPr>
      </w:pPr>
      <w:r w:rsidRPr="00ED39F5">
        <w:rPr>
          <w:rFonts w:ascii="Arial" w:hAnsi="Arial" w:cs="Arial"/>
          <w:color w:val="000000"/>
        </w:rPr>
        <w:t>The Honorable Council Chair</w:t>
      </w:r>
      <w:r w:rsidR="008762F0" w:rsidRPr="00ED39F5">
        <w:rPr>
          <w:rFonts w:ascii="Arial" w:hAnsi="Arial" w:cs="Arial"/>
          <w:color w:val="000000"/>
        </w:rPr>
        <w:t xml:space="preserve"> Stewart</w:t>
      </w:r>
      <w:r w:rsidR="008F2AFF" w:rsidRPr="00ED39F5">
        <w:rPr>
          <w:rFonts w:ascii="Arial" w:hAnsi="Arial" w:cs="Arial"/>
          <w:color w:val="000000"/>
        </w:rPr>
        <w:t xml:space="preserve"> and Members of the Montgomery County </w:t>
      </w:r>
      <w:r w:rsidRPr="00ED39F5">
        <w:rPr>
          <w:rFonts w:ascii="Arial" w:hAnsi="Arial" w:cs="Arial"/>
          <w:color w:val="000000"/>
        </w:rPr>
        <w:t>C</w:t>
      </w:r>
      <w:r w:rsidR="008F2AFF" w:rsidRPr="00ED39F5">
        <w:rPr>
          <w:rFonts w:ascii="Arial" w:hAnsi="Arial" w:cs="Arial"/>
          <w:color w:val="000000"/>
        </w:rPr>
        <w:t>ouncil</w:t>
      </w:r>
      <w:r w:rsidR="00F14EC6" w:rsidRPr="00ED39F5">
        <w:rPr>
          <w:rFonts w:ascii="Arial" w:hAnsi="Arial" w:cs="Arial"/>
          <w:color w:val="000000"/>
        </w:rPr>
        <w:t>:</w:t>
      </w:r>
    </w:p>
    <w:p w14:paraId="74AF706F" w14:textId="1668E9D3" w:rsidR="008762F0" w:rsidRPr="00ED39F5" w:rsidRDefault="00F14EC6" w:rsidP="000529A3">
      <w:pPr>
        <w:pStyle w:val="NormalWeb"/>
        <w:rPr>
          <w:rFonts w:ascii="Arial" w:hAnsi="Arial" w:cs="Arial"/>
          <w:color w:val="000000"/>
        </w:rPr>
      </w:pPr>
      <w:r w:rsidRPr="00ED39F5">
        <w:rPr>
          <w:rFonts w:ascii="Arial" w:hAnsi="Arial" w:cs="Arial"/>
          <w:color w:val="000000"/>
        </w:rPr>
        <w:t xml:space="preserve">Thank you for the opportunity to express the </w:t>
      </w:r>
      <w:r w:rsidR="001033A8" w:rsidRPr="00ED39F5">
        <w:rPr>
          <w:rFonts w:ascii="Arial" w:hAnsi="Arial" w:cs="Arial"/>
          <w:color w:val="000000"/>
        </w:rPr>
        <w:t>Northwood-</w:t>
      </w:r>
      <w:r w:rsidRPr="00ED39F5">
        <w:rPr>
          <w:rFonts w:ascii="Arial" w:hAnsi="Arial" w:cs="Arial"/>
          <w:color w:val="000000"/>
        </w:rPr>
        <w:t>Four Corners Civic Association</w:t>
      </w:r>
      <w:r w:rsidR="00A761F6" w:rsidRPr="00ED39F5">
        <w:rPr>
          <w:rFonts w:ascii="Arial" w:hAnsi="Arial" w:cs="Arial"/>
          <w:color w:val="000000"/>
        </w:rPr>
        <w:t>’s</w:t>
      </w:r>
      <w:r w:rsidRPr="00ED39F5">
        <w:rPr>
          <w:rFonts w:ascii="Arial" w:hAnsi="Arial" w:cs="Arial"/>
          <w:color w:val="000000"/>
        </w:rPr>
        <w:t xml:space="preserve"> (NFCCA)</w:t>
      </w:r>
      <w:r w:rsidR="000F0FC0" w:rsidRPr="00ED39F5">
        <w:rPr>
          <w:rFonts w:ascii="Arial" w:hAnsi="Arial" w:cs="Arial"/>
          <w:color w:val="000000"/>
        </w:rPr>
        <w:t xml:space="preserve"> </w:t>
      </w:r>
      <w:r w:rsidR="00A70DC9" w:rsidRPr="00ED39F5">
        <w:rPr>
          <w:rFonts w:ascii="Arial" w:hAnsi="Arial" w:cs="Arial"/>
          <w:color w:val="000000"/>
        </w:rPr>
        <w:t xml:space="preserve">views </w:t>
      </w:r>
      <w:r w:rsidRPr="00ED39F5">
        <w:rPr>
          <w:rFonts w:ascii="Arial" w:hAnsi="Arial" w:cs="Arial"/>
          <w:color w:val="000000"/>
        </w:rPr>
        <w:t xml:space="preserve">regarding </w:t>
      </w:r>
      <w:r w:rsidR="008762F0" w:rsidRPr="00ED39F5">
        <w:rPr>
          <w:rFonts w:ascii="Arial" w:hAnsi="Arial" w:cs="Arial"/>
          <w:color w:val="000000"/>
        </w:rPr>
        <w:t>ZTA 25-02</w:t>
      </w:r>
      <w:r w:rsidR="008F2AFF" w:rsidRPr="00ED39F5">
        <w:rPr>
          <w:rFonts w:ascii="Arial" w:hAnsi="Arial" w:cs="Arial"/>
          <w:color w:val="000000"/>
        </w:rPr>
        <w:t>, titled More Housing N.O.W</w:t>
      </w:r>
      <w:r w:rsidR="008762F0" w:rsidRPr="00ED39F5">
        <w:rPr>
          <w:rFonts w:ascii="Arial" w:hAnsi="Arial" w:cs="Arial"/>
          <w:color w:val="000000"/>
        </w:rPr>
        <w:t xml:space="preserve">. </w:t>
      </w:r>
      <w:r w:rsidR="00AA2100" w:rsidRPr="00ED39F5">
        <w:rPr>
          <w:rFonts w:ascii="Arial" w:hAnsi="Arial" w:cs="Arial"/>
          <w:color w:val="000000"/>
        </w:rPr>
        <w:t xml:space="preserve">This proposal applies to </w:t>
      </w:r>
      <w:r w:rsidR="00C62926" w:rsidRPr="00ED39F5">
        <w:rPr>
          <w:rFonts w:ascii="Arial" w:hAnsi="Arial" w:cs="Arial"/>
          <w:color w:val="000000"/>
        </w:rPr>
        <w:t>University Boulevard and Colesville Road</w:t>
      </w:r>
      <w:r w:rsidR="00DB7240" w:rsidRPr="00ED39F5">
        <w:rPr>
          <w:rFonts w:ascii="Arial" w:hAnsi="Arial" w:cs="Arial"/>
          <w:color w:val="000000"/>
        </w:rPr>
        <w:t xml:space="preserve">, which </w:t>
      </w:r>
      <w:r w:rsidR="00832880" w:rsidRPr="00ED39F5">
        <w:rPr>
          <w:rFonts w:ascii="Arial" w:hAnsi="Arial" w:cs="Arial"/>
          <w:color w:val="000000"/>
        </w:rPr>
        <w:t xml:space="preserve">each </w:t>
      </w:r>
      <w:r w:rsidR="00C62926" w:rsidRPr="00ED39F5">
        <w:rPr>
          <w:rFonts w:ascii="Arial" w:hAnsi="Arial" w:cs="Arial"/>
          <w:color w:val="000000"/>
        </w:rPr>
        <w:t xml:space="preserve">lie along </w:t>
      </w:r>
      <w:r w:rsidR="00A761F6" w:rsidRPr="00ED39F5">
        <w:rPr>
          <w:rFonts w:ascii="Arial" w:hAnsi="Arial" w:cs="Arial"/>
          <w:color w:val="000000"/>
        </w:rPr>
        <w:t>two</w:t>
      </w:r>
      <w:r w:rsidR="00832880" w:rsidRPr="00ED39F5">
        <w:rPr>
          <w:rFonts w:ascii="Arial" w:hAnsi="Arial" w:cs="Arial"/>
          <w:color w:val="000000"/>
        </w:rPr>
        <w:t xml:space="preserve"> </w:t>
      </w:r>
      <w:r w:rsidR="00A761F6" w:rsidRPr="00ED39F5">
        <w:rPr>
          <w:rFonts w:ascii="Arial" w:hAnsi="Arial" w:cs="Arial"/>
          <w:color w:val="000000"/>
        </w:rPr>
        <w:t xml:space="preserve">NFCCA </w:t>
      </w:r>
      <w:r w:rsidR="00C62926" w:rsidRPr="00ED39F5">
        <w:rPr>
          <w:rFonts w:ascii="Arial" w:hAnsi="Arial" w:cs="Arial"/>
          <w:color w:val="000000"/>
        </w:rPr>
        <w:t>boundar</w:t>
      </w:r>
      <w:r w:rsidR="00A761F6" w:rsidRPr="00ED39F5">
        <w:rPr>
          <w:rFonts w:ascii="Arial" w:hAnsi="Arial" w:cs="Arial"/>
          <w:color w:val="000000"/>
        </w:rPr>
        <w:t>ies</w:t>
      </w:r>
      <w:r w:rsidR="001033A8" w:rsidRPr="00ED39F5">
        <w:rPr>
          <w:rFonts w:ascii="Arial" w:hAnsi="Arial" w:cs="Arial"/>
          <w:color w:val="000000"/>
        </w:rPr>
        <w:t>,</w:t>
      </w:r>
      <w:r w:rsidR="00C62926" w:rsidRPr="00ED39F5">
        <w:rPr>
          <w:rFonts w:ascii="Arial" w:hAnsi="Arial" w:cs="Arial"/>
          <w:color w:val="000000"/>
        </w:rPr>
        <w:t xml:space="preserve"> with </w:t>
      </w:r>
      <w:r w:rsidR="00C021AD" w:rsidRPr="00ED39F5">
        <w:rPr>
          <w:rFonts w:ascii="Arial" w:hAnsi="Arial" w:cs="Arial"/>
          <w:color w:val="000000"/>
        </w:rPr>
        <w:t xml:space="preserve">the </w:t>
      </w:r>
      <w:r w:rsidR="00C62926" w:rsidRPr="00ED39F5">
        <w:rPr>
          <w:rFonts w:ascii="Arial" w:hAnsi="Arial" w:cs="Arial"/>
          <w:color w:val="000000"/>
        </w:rPr>
        <w:t xml:space="preserve">Northwest Branch and Northwood High School </w:t>
      </w:r>
      <w:r w:rsidR="00AA2100" w:rsidRPr="00ED39F5">
        <w:rPr>
          <w:rFonts w:ascii="Arial" w:hAnsi="Arial" w:cs="Arial"/>
          <w:color w:val="000000"/>
        </w:rPr>
        <w:t>on</w:t>
      </w:r>
      <w:r w:rsidR="00C62926" w:rsidRPr="00ED39F5">
        <w:rPr>
          <w:rFonts w:ascii="Arial" w:hAnsi="Arial" w:cs="Arial"/>
          <w:color w:val="000000"/>
        </w:rPr>
        <w:t xml:space="preserve"> the other </w:t>
      </w:r>
      <w:r w:rsidR="0060328A" w:rsidRPr="00ED39F5">
        <w:rPr>
          <w:rFonts w:ascii="Arial" w:hAnsi="Arial" w:cs="Arial"/>
          <w:color w:val="000000"/>
        </w:rPr>
        <w:t xml:space="preserve">two </w:t>
      </w:r>
      <w:r w:rsidR="00C62926" w:rsidRPr="00ED39F5">
        <w:rPr>
          <w:rFonts w:ascii="Arial" w:hAnsi="Arial" w:cs="Arial"/>
          <w:color w:val="000000"/>
        </w:rPr>
        <w:t xml:space="preserve">sides. </w:t>
      </w:r>
      <w:r w:rsidR="002029CA" w:rsidRPr="00ED39F5">
        <w:rPr>
          <w:rFonts w:ascii="Arial" w:hAnsi="Arial" w:cs="Arial"/>
          <w:color w:val="000000"/>
        </w:rPr>
        <w:t>There are approximately 1486 single family households in the NFCCA community</w:t>
      </w:r>
      <w:r w:rsidR="00486EF9" w:rsidRPr="00ED39F5">
        <w:rPr>
          <w:rFonts w:ascii="Arial" w:hAnsi="Arial" w:cs="Arial"/>
          <w:color w:val="000000"/>
        </w:rPr>
        <w:t xml:space="preserve">, plus an additional </w:t>
      </w:r>
      <w:r w:rsidR="00881D4A" w:rsidRPr="00ED39F5">
        <w:rPr>
          <w:rFonts w:ascii="Arial" w:hAnsi="Arial" w:cs="Arial"/>
          <w:color w:val="000000"/>
        </w:rPr>
        <w:t xml:space="preserve">121 </w:t>
      </w:r>
      <w:r w:rsidR="00486EF9" w:rsidRPr="00ED39F5">
        <w:rPr>
          <w:rFonts w:ascii="Arial" w:hAnsi="Arial" w:cs="Arial"/>
          <w:color w:val="000000"/>
        </w:rPr>
        <w:t>residents in The Oaks senior housing community</w:t>
      </w:r>
      <w:r w:rsidR="002029CA" w:rsidRPr="00ED39F5">
        <w:rPr>
          <w:rFonts w:ascii="Arial" w:hAnsi="Arial" w:cs="Arial"/>
          <w:color w:val="000000"/>
        </w:rPr>
        <w:t xml:space="preserve">. </w:t>
      </w:r>
    </w:p>
    <w:p w14:paraId="18C8FF63" w14:textId="1E4F780B" w:rsidR="005F0539" w:rsidRPr="00ED39F5" w:rsidRDefault="00E76ED0" w:rsidP="005F0539">
      <w:pPr>
        <w:pStyle w:val="NormalWeb"/>
        <w:rPr>
          <w:rFonts w:ascii="Arial" w:hAnsi="Arial" w:cs="Arial"/>
          <w:color w:val="000000"/>
        </w:rPr>
      </w:pPr>
      <w:r w:rsidRPr="00ED39F5">
        <w:rPr>
          <w:rFonts w:ascii="Arial" w:hAnsi="Arial" w:cs="Arial"/>
          <w:color w:val="000000"/>
        </w:rPr>
        <w:t>ZTA 25-02</w:t>
      </w:r>
      <w:r w:rsidR="005F0539" w:rsidRPr="00ED39F5">
        <w:rPr>
          <w:rFonts w:ascii="Arial" w:hAnsi="Arial" w:cs="Arial"/>
          <w:color w:val="000000"/>
        </w:rPr>
        <w:t xml:space="preserve"> was </w:t>
      </w:r>
      <w:r w:rsidR="00B07796" w:rsidRPr="00ED39F5">
        <w:rPr>
          <w:rFonts w:ascii="Arial" w:hAnsi="Arial" w:cs="Arial"/>
          <w:color w:val="000000"/>
        </w:rPr>
        <w:t>i</w:t>
      </w:r>
      <w:r w:rsidR="005F0539" w:rsidRPr="00ED39F5">
        <w:rPr>
          <w:rFonts w:ascii="Arial" w:hAnsi="Arial" w:cs="Arial"/>
          <w:color w:val="000000"/>
        </w:rPr>
        <w:t>ntroduced on February 4, 2025</w:t>
      </w:r>
      <w:r w:rsidR="00A761F6" w:rsidRPr="00ED39F5">
        <w:rPr>
          <w:rFonts w:ascii="Arial" w:hAnsi="Arial" w:cs="Arial"/>
          <w:color w:val="000000"/>
        </w:rPr>
        <w:t xml:space="preserve">, with this </w:t>
      </w:r>
      <w:r w:rsidR="009551B1" w:rsidRPr="00ED39F5">
        <w:rPr>
          <w:rFonts w:ascii="Arial" w:hAnsi="Arial" w:cs="Arial"/>
          <w:color w:val="000000"/>
        </w:rPr>
        <w:t xml:space="preserve">public </w:t>
      </w:r>
      <w:r w:rsidR="005F0539" w:rsidRPr="00ED39F5">
        <w:rPr>
          <w:rFonts w:ascii="Arial" w:hAnsi="Arial" w:cs="Arial"/>
          <w:color w:val="000000"/>
        </w:rPr>
        <w:t xml:space="preserve">hearing </w:t>
      </w:r>
      <w:r w:rsidR="00A761F6" w:rsidRPr="00ED39F5">
        <w:rPr>
          <w:rFonts w:ascii="Arial" w:hAnsi="Arial" w:cs="Arial"/>
          <w:color w:val="000000"/>
        </w:rPr>
        <w:t xml:space="preserve">today </w:t>
      </w:r>
      <w:r w:rsidR="005F0539" w:rsidRPr="00ED39F5">
        <w:rPr>
          <w:rFonts w:ascii="Arial" w:hAnsi="Arial" w:cs="Arial"/>
          <w:color w:val="000000"/>
        </w:rPr>
        <w:t xml:space="preserve">just five weeks </w:t>
      </w:r>
      <w:r w:rsidR="00A761F6" w:rsidRPr="00ED39F5">
        <w:rPr>
          <w:rFonts w:ascii="Arial" w:hAnsi="Arial" w:cs="Arial"/>
          <w:color w:val="000000"/>
        </w:rPr>
        <w:t>later</w:t>
      </w:r>
      <w:r w:rsidR="009551B1" w:rsidRPr="00ED39F5">
        <w:rPr>
          <w:rFonts w:ascii="Arial" w:hAnsi="Arial" w:cs="Arial"/>
          <w:color w:val="000000"/>
        </w:rPr>
        <w:t>.</w:t>
      </w:r>
      <w:r w:rsidR="005F0539" w:rsidRPr="00ED39F5">
        <w:rPr>
          <w:rFonts w:ascii="Arial" w:hAnsi="Arial" w:cs="Arial"/>
          <w:color w:val="000000"/>
        </w:rPr>
        <w:t xml:space="preserve"> Even the Planning Board was not given an opportunity to review ZTA 25-02 prior to its introduction, and </w:t>
      </w:r>
      <w:r w:rsidR="00881D4A" w:rsidRPr="00ED39F5">
        <w:rPr>
          <w:rFonts w:ascii="Arial" w:hAnsi="Arial" w:cs="Arial"/>
          <w:color w:val="000000"/>
        </w:rPr>
        <w:t xml:space="preserve">staff </w:t>
      </w:r>
      <w:r w:rsidR="00AA2100" w:rsidRPr="00ED39F5">
        <w:rPr>
          <w:rFonts w:ascii="Arial" w:hAnsi="Arial" w:cs="Arial"/>
          <w:color w:val="000000"/>
        </w:rPr>
        <w:t>p</w:t>
      </w:r>
      <w:r w:rsidR="005F0539" w:rsidRPr="00ED39F5">
        <w:rPr>
          <w:rFonts w:ascii="Arial" w:hAnsi="Arial" w:cs="Arial"/>
          <w:color w:val="000000"/>
        </w:rPr>
        <w:t xml:space="preserve">ushed to develop </w:t>
      </w:r>
      <w:r w:rsidR="00055395">
        <w:rPr>
          <w:rFonts w:ascii="Arial" w:hAnsi="Arial" w:cs="Arial"/>
          <w:color w:val="000000"/>
        </w:rPr>
        <w:t xml:space="preserve">their </w:t>
      </w:r>
      <w:r w:rsidR="005F0539" w:rsidRPr="00ED39F5">
        <w:rPr>
          <w:rFonts w:ascii="Arial" w:hAnsi="Arial" w:cs="Arial"/>
          <w:color w:val="000000"/>
        </w:rPr>
        <w:t xml:space="preserve">analysis, which </w:t>
      </w:r>
      <w:r w:rsidR="00AA2100" w:rsidRPr="00ED39F5">
        <w:rPr>
          <w:rFonts w:ascii="Arial" w:hAnsi="Arial" w:cs="Arial"/>
          <w:color w:val="000000"/>
        </w:rPr>
        <w:t>was</w:t>
      </w:r>
      <w:r w:rsidR="005606AF" w:rsidRPr="00ED39F5">
        <w:rPr>
          <w:rFonts w:ascii="Arial" w:hAnsi="Arial" w:cs="Arial"/>
          <w:color w:val="000000"/>
        </w:rPr>
        <w:t xml:space="preserve"> made</w:t>
      </w:r>
      <w:r w:rsidR="005F0539" w:rsidRPr="00ED39F5">
        <w:rPr>
          <w:rFonts w:ascii="Arial" w:hAnsi="Arial" w:cs="Arial"/>
          <w:color w:val="000000"/>
        </w:rPr>
        <w:t xml:space="preserve"> public</w:t>
      </w:r>
      <w:r w:rsidR="00314FDE" w:rsidRPr="00ED39F5">
        <w:rPr>
          <w:rFonts w:ascii="Arial" w:hAnsi="Arial" w:cs="Arial"/>
          <w:color w:val="000000"/>
        </w:rPr>
        <w:t xml:space="preserve"> on February 27</w:t>
      </w:r>
      <w:r w:rsidR="00314FDE" w:rsidRPr="00ED39F5">
        <w:rPr>
          <w:rFonts w:ascii="Arial" w:hAnsi="Arial" w:cs="Arial"/>
          <w:color w:val="000000"/>
          <w:vertAlign w:val="superscript"/>
        </w:rPr>
        <w:t>th</w:t>
      </w:r>
      <w:r w:rsidR="00314FDE" w:rsidRPr="00ED39F5">
        <w:rPr>
          <w:rFonts w:ascii="Arial" w:hAnsi="Arial" w:cs="Arial"/>
          <w:color w:val="000000"/>
        </w:rPr>
        <w:t>.</w:t>
      </w:r>
      <w:r w:rsidR="00B07796" w:rsidRPr="00ED39F5">
        <w:rPr>
          <w:rFonts w:ascii="Arial" w:hAnsi="Arial" w:cs="Arial"/>
          <w:color w:val="000000"/>
        </w:rPr>
        <w:t xml:space="preserve"> </w:t>
      </w:r>
      <w:r w:rsidR="00A761F6" w:rsidRPr="00ED39F5">
        <w:rPr>
          <w:rFonts w:ascii="Arial" w:hAnsi="Arial" w:cs="Arial"/>
          <w:color w:val="000000"/>
        </w:rPr>
        <w:t>P</w:t>
      </w:r>
      <w:r w:rsidR="00B07796" w:rsidRPr="00ED39F5">
        <w:rPr>
          <w:rFonts w:ascii="Arial" w:hAnsi="Arial" w:cs="Arial"/>
          <w:color w:val="000000"/>
        </w:rPr>
        <w:t>ertinent information</w:t>
      </w:r>
      <w:r w:rsidR="00055395">
        <w:rPr>
          <w:rFonts w:ascii="Arial" w:hAnsi="Arial" w:cs="Arial"/>
          <w:color w:val="000000"/>
        </w:rPr>
        <w:t>,</w:t>
      </w:r>
      <w:r w:rsidR="00B07796" w:rsidRPr="00ED39F5">
        <w:rPr>
          <w:rFonts w:ascii="Arial" w:hAnsi="Arial" w:cs="Arial"/>
          <w:color w:val="000000"/>
        </w:rPr>
        <w:t xml:space="preserve"> such as the corridors subject to ZTA-02</w:t>
      </w:r>
      <w:r w:rsidR="00055395">
        <w:rPr>
          <w:rFonts w:ascii="Arial" w:hAnsi="Arial" w:cs="Arial"/>
          <w:color w:val="000000"/>
        </w:rPr>
        <w:t>,</w:t>
      </w:r>
      <w:r w:rsidR="00B07796" w:rsidRPr="00ED39F5">
        <w:rPr>
          <w:rFonts w:ascii="Arial" w:hAnsi="Arial" w:cs="Arial"/>
          <w:color w:val="000000"/>
        </w:rPr>
        <w:t xml:space="preserve"> was not available until a week after introduction.</w:t>
      </w:r>
      <w:r w:rsidR="00A761F6" w:rsidRPr="00ED39F5">
        <w:rPr>
          <w:rFonts w:ascii="Arial" w:hAnsi="Arial" w:cs="Arial"/>
          <w:color w:val="000000"/>
        </w:rPr>
        <w:t xml:space="preserve"> To put it simply, the Council has not adequately made the case that there is a sufficient housing emergency justifying this rush.</w:t>
      </w:r>
    </w:p>
    <w:p w14:paraId="0311F564" w14:textId="07536A1A" w:rsidR="005F0539" w:rsidRPr="00ED39F5" w:rsidRDefault="005F0539" w:rsidP="000529A3">
      <w:pPr>
        <w:pStyle w:val="NormalWeb"/>
        <w:rPr>
          <w:rFonts w:ascii="Arial" w:hAnsi="Arial" w:cs="Arial"/>
          <w:color w:val="000000"/>
        </w:rPr>
      </w:pPr>
      <w:r w:rsidRPr="00ED39F5">
        <w:rPr>
          <w:rFonts w:ascii="Arial" w:hAnsi="Arial" w:cs="Arial"/>
          <w:color w:val="000000"/>
        </w:rPr>
        <w:t>Th</w:t>
      </w:r>
      <w:r w:rsidR="00AA2100" w:rsidRPr="00ED39F5">
        <w:rPr>
          <w:rFonts w:ascii="Arial" w:hAnsi="Arial" w:cs="Arial"/>
          <w:color w:val="000000"/>
        </w:rPr>
        <w:t xml:space="preserve">is </w:t>
      </w:r>
      <w:r w:rsidR="005606AF" w:rsidRPr="00ED39F5">
        <w:rPr>
          <w:rFonts w:ascii="Arial" w:hAnsi="Arial" w:cs="Arial"/>
          <w:color w:val="000000"/>
        </w:rPr>
        <w:t>has</w:t>
      </w:r>
      <w:r w:rsidR="005136A9" w:rsidRPr="00ED39F5">
        <w:rPr>
          <w:rFonts w:ascii="Arial" w:hAnsi="Arial" w:cs="Arial"/>
          <w:color w:val="000000"/>
        </w:rPr>
        <w:t>te</w:t>
      </w:r>
      <w:r w:rsidRPr="00ED39F5">
        <w:rPr>
          <w:rFonts w:ascii="Arial" w:hAnsi="Arial" w:cs="Arial"/>
          <w:color w:val="000000"/>
        </w:rPr>
        <w:t xml:space="preserve"> leaves insufficient time for civic associations to communicate with </w:t>
      </w:r>
      <w:r w:rsidR="009551B1" w:rsidRPr="00ED39F5">
        <w:rPr>
          <w:rFonts w:ascii="Arial" w:hAnsi="Arial" w:cs="Arial"/>
          <w:color w:val="000000"/>
        </w:rPr>
        <w:t xml:space="preserve">their </w:t>
      </w:r>
      <w:r w:rsidR="005606AF" w:rsidRPr="00ED39F5">
        <w:rPr>
          <w:rFonts w:ascii="Arial" w:hAnsi="Arial" w:cs="Arial"/>
          <w:color w:val="000000"/>
        </w:rPr>
        <w:t>members</w:t>
      </w:r>
      <w:r w:rsidRPr="00ED39F5">
        <w:rPr>
          <w:rFonts w:ascii="Arial" w:hAnsi="Arial" w:cs="Arial"/>
          <w:color w:val="000000"/>
        </w:rPr>
        <w:t xml:space="preserve"> and prepare for formal consideration of resolutions in compliance with bylaws. NFCCA urges the Council to </w:t>
      </w:r>
      <w:r w:rsidR="00881D4A" w:rsidRPr="00ED39F5">
        <w:rPr>
          <w:rFonts w:ascii="Arial" w:hAnsi="Arial" w:cs="Arial"/>
          <w:color w:val="000000"/>
        </w:rPr>
        <w:t xml:space="preserve">schedule an additional public hearing </w:t>
      </w:r>
      <w:r w:rsidRPr="00ED39F5">
        <w:rPr>
          <w:rFonts w:ascii="Arial" w:hAnsi="Arial" w:cs="Arial"/>
          <w:color w:val="000000"/>
        </w:rPr>
        <w:t xml:space="preserve">to give residents and communities adequate time to evaluate this proposal, discuss and adopt formal policy positions, and prepare </w:t>
      </w:r>
      <w:r w:rsidR="00DB7240" w:rsidRPr="00ED39F5">
        <w:rPr>
          <w:rFonts w:ascii="Arial" w:hAnsi="Arial" w:cs="Arial"/>
          <w:color w:val="000000"/>
        </w:rPr>
        <w:t xml:space="preserve">more detailed analysis to </w:t>
      </w:r>
      <w:r w:rsidR="009551B1" w:rsidRPr="00ED39F5">
        <w:rPr>
          <w:rFonts w:ascii="Arial" w:hAnsi="Arial" w:cs="Arial"/>
          <w:color w:val="000000"/>
        </w:rPr>
        <w:t xml:space="preserve">further </w:t>
      </w:r>
      <w:r w:rsidR="00DB7240" w:rsidRPr="00ED39F5">
        <w:rPr>
          <w:rFonts w:ascii="Arial" w:hAnsi="Arial" w:cs="Arial"/>
          <w:color w:val="000000"/>
        </w:rPr>
        <w:t xml:space="preserve">inform our </w:t>
      </w:r>
      <w:r w:rsidRPr="00ED39F5">
        <w:rPr>
          <w:rFonts w:ascii="Arial" w:hAnsi="Arial" w:cs="Arial"/>
          <w:color w:val="000000"/>
        </w:rPr>
        <w:t xml:space="preserve">testimony. </w:t>
      </w:r>
      <w:r w:rsidR="003A15E6" w:rsidRPr="00ED39F5">
        <w:rPr>
          <w:rFonts w:ascii="Arial" w:hAnsi="Arial" w:cs="Arial"/>
          <w:color w:val="000000"/>
        </w:rPr>
        <w:t xml:space="preserve"> </w:t>
      </w:r>
    </w:p>
    <w:p w14:paraId="0E24BAAB" w14:textId="4EE7CC2C" w:rsidR="00326B2F" w:rsidRPr="00ED39F5" w:rsidRDefault="003A15E6" w:rsidP="00DB7240">
      <w:pPr>
        <w:pStyle w:val="NormalWeb"/>
        <w:rPr>
          <w:rFonts w:ascii="Arial" w:hAnsi="Arial" w:cs="Arial"/>
          <w:color w:val="000000"/>
        </w:rPr>
      </w:pPr>
      <w:r w:rsidRPr="00ED39F5">
        <w:rPr>
          <w:rFonts w:ascii="Arial" w:hAnsi="Arial" w:cs="Arial"/>
          <w:color w:val="000000"/>
        </w:rPr>
        <w:t xml:space="preserve">NFCCA is prepared to address certain issues </w:t>
      </w:r>
      <w:r w:rsidR="00F10326" w:rsidRPr="00ED39F5">
        <w:rPr>
          <w:rFonts w:ascii="Arial" w:hAnsi="Arial" w:cs="Arial"/>
          <w:color w:val="000000"/>
        </w:rPr>
        <w:t>presented</w:t>
      </w:r>
      <w:r w:rsidRPr="00ED39F5">
        <w:rPr>
          <w:rFonts w:ascii="Arial" w:hAnsi="Arial" w:cs="Arial"/>
          <w:color w:val="000000"/>
        </w:rPr>
        <w:t xml:space="preserve"> </w:t>
      </w:r>
      <w:r w:rsidR="00B07796" w:rsidRPr="00ED39F5">
        <w:rPr>
          <w:rFonts w:ascii="Arial" w:hAnsi="Arial" w:cs="Arial"/>
          <w:color w:val="000000"/>
        </w:rPr>
        <w:t>by</w:t>
      </w:r>
      <w:r w:rsidRPr="00ED39F5">
        <w:rPr>
          <w:rFonts w:ascii="Arial" w:hAnsi="Arial" w:cs="Arial"/>
          <w:color w:val="000000"/>
        </w:rPr>
        <w:t xml:space="preserve"> ZTA 25-02</w:t>
      </w:r>
      <w:r w:rsidR="00E76ED0" w:rsidRPr="00ED39F5">
        <w:rPr>
          <w:rFonts w:ascii="Arial" w:hAnsi="Arial" w:cs="Arial"/>
          <w:color w:val="000000"/>
        </w:rPr>
        <w:t>, but only</w:t>
      </w:r>
      <w:r w:rsidRPr="00ED39F5">
        <w:rPr>
          <w:rFonts w:ascii="Arial" w:hAnsi="Arial" w:cs="Arial"/>
          <w:color w:val="000000"/>
        </w:rPr>
        <w:t xml:space="preserve"> because we have been considering similar issues with respect to the ongoing </w:t>
      </w:r>
      <w:r w:rsidR="005052B7" w:rsidRPr="00ED39F5">
        <w:rPr>
          <w:rFonts w:ascii="Arial" w:hAnsi="Arial" w:cs="Arial"/>
          <w:color w:val="000000"/>
        </w:rPr>
        <w:t xml:space="preserve">University Boulevard Corridor Plan (UBCP.) </w:t>
      </w:r>
      <w:r w:rsidRPr="00ED39F5">
        <w:rPr>
          <w:rFonts w:ascii="Arial" w:hAnsi="Arial" w:cs="Arial"/>
          <w:color w:val="000000"/>
        </w:rPr>
        <w:t>P</w:t>
      </w:r>
      <w:r w:rsidR="00E476DD" w:rsidRPr="00ED39F5">
        <w:rPr>
          <w:rFonts w:ascii="Arial" w:hAnsi="Arial" w:cs="Arial"/>
          <w:color w:val="000000"/>
        </w:rPr>
        <w:t xml:space="preserve">resently </w:t>
      </w:r>
      <w:r w:rsidR="005F0539" w:rsidRPr="00ED39F5">
        <w:rPr>
          <w:rFonts w:ascii="Arial" w:hAnsi="Arial" w:cs="Arial"/>
          <w:color w:val="000000"/>
        </w:rPr>
        <w:t xml:space="preserve">a </w:t>
      </w:r>
      <w:r w:rsidR="00326B2F" w:rsidRPr="00ED39F5">
        <w:rPr>
          <w:rFonts w:ascii="Arial" w:hAnsi="Arial" w:cs="Arial"/>
          <w:color w:val="000000"/>
        </w:rPr>
        <w:t xml:space="preserve">fairly large </w:t>
      </w:r>
      <w:r w:rsidR="00055395">
        <w:rPr>
          <w:rFonts w:ascii="Arial" w:hAnsi="Arial" w:cs="Arial"/>
          <w:color w:val="000000"/>
        </w:rPr>
        <w:t>portion</w:t>
      </w:r>
      <w:r w:rsidR="00E476DD" w:rsidRPr="00ED39F5">
        <w:rPr>
          <w:rFonts w:ascii="Arial" w:hAnsi="Arial" w:cs="Arial"/>
          <w:color w:val="000000"/>
        </w:rPr>
        <w:t xml:space="preserve"> of the NFCCA </w:t>
      </w:r>
      <w:r w:rsidR="005F0539" w:rsidRPr="00ED39F5">
        <w:rPr>
          <w:rFonts w:ascii="Arial" w:hAnsi="Arial" w:cs="Arial"/>
          <w:color w:val="000000"/>
        </w:rPr>
        <w:t>community</w:t>
      </w:r>
      <w:r w:rsidR="00E476DD" w:rsidRPr="00ED39F5">
        <w:rPr>
          <w:rFonts w:ascii="Arial" w:hAnsi="Arial" w:cs="Arial"/>
          <w:color w:val="000000"/>
        </w:rPr>
        <w:t xml:space="preserve"> fall</w:t>
      </w:r>
      <w:r w:rsidR="005F0539" w:rsidRPr="00ED39F5">
        <w:rPr>
          <w:rFonts w:ascii="Arial" w:hAnsi="Arial" w:cs="Arial"/>
          <w:color w:val="000000"/>
        </w:rPr>
        <w:t>s</w:t>
      </w:r>
      <w:r w:rsidR="00E476DD" w:rsidRPr="00ED39F5">
        <w:rPr>
          <w:rFonts w:ascii="Arial" w:hAnsi="Arial" w:cs="Arial"/>
          <w:color w:val="000000"/>
        </w:rPr>
        <w:t xml:space="preserve"> within the </w:t>
      </w:r>
      <w:r w:rsidR="005052B7" w:rsidRPr="00ED39F5">
        <w:rPr>
          <w:rFonts w:ascii="Arial" w:hAnsi="Arial" w:cs="Arial"/>
          <w:color w:val="000000"/>
        </w:rPr>
        <w:t xml:space="preserve">UBCP </w:t>
      </w:r>
      <w:r w:rsidR="00E476DD" w:rsidRPr="00ED39F5">
        <w:rPr>
          <w:rFonts w:ascii="Arial" w:hAnsi="Arial" w:cs="Arial"/>
          <w:color w:val="000000"/>
        </w:rPr>
        <w:t>boundaries</w:t>
      </w:r>
      <w:r w:rsidR="005052B7" w:rsidRPr="00ED39F5">
        <w:rPr>
          <w:rFonts w:ascii="Arial" w:hAnsi="Arial" w:cs="Arial"/>
          <w:color w:val="000000"/>
        </w:rPr>
        <w:t>.</w:t>
      </w:r>
      <w:r w:rsidR="00E476DD" w:rsidRPr="00ED39F5">
        <w:rPr>
          <w:rFonts w:ascii="Arial" w:hAnsi="Arial" w:cs="Arial"/>
          <w:color w:val="000000"/>
        </w:rPr>
        <w:t xml:space="preserve"> </w:t>
      </w:r>
      <w:r w:rsidR="00DB7240" w:rsidRPr="00ED39F5">
        <w:rPr>
          <w:rFonts w:ascii="Arial" w:hAnsi="Arial" w:cs="Arial"/>
          <w:color w:val="000000"/>
        </w:rPr>
        <w:t>To prepare NFCCA’s response to the UBCP, we circulated a survey highlighting elements of that plan. The 7</w:t>
      </w:r>
      <w:r w:rsidR="005136A9" w:rsidRPr="00ED39F5">
        <w:rPr>
          <w:rFonts w:ascii="Arial" w:hAnsi="Arial" w:cs="Arial"/>
          <w:color w:val="000000"/>
        </w:rPr>
        <w:t>9</w:t>
      </w:r>
      <w:r w:rsidR="00DB7240" w:rsidRPr="00ED39F5">
        <w:rPr>
          <w:rFonts w:ascii="Arial" w:hAnsi="Arial" w:cs="Arial"/>
          <w:color w:val="000000"/>
        </w:rPr>
        <w:t xml:space="preserve"> responses we received were useful in developing NFCCA’s position on the UBCP. </w:t>
      </w:r>
    </w:p>
    <w:p w14:paraId="47970CF5" w14:textId="4DEE6E12" w:rsidR="00ED39F5" w:rsidRDefault="00DB7240" w:rsidP="00ED39F5">
      <w:pPr>
        <w:pStyle w:val="NormalWeb"/>
        <w:rPr>
          <w:rFonts w:ascii="Arial" w:hAnsi="Arial" w:cs="Arial"/>
          <w:color w:val="000000"/>
        </w:rPr>
      </w:pPr>
      <w:r w:rsidRPr="00ED39F5">
        <w:rPr>
          <w:rFonts w:ascii="Arial" w:hAnsi="Arial" w:cs="Arial"/>
          <w:color w:val="000000"/>
        </w:rPr>
        <w:t xml:space="preserve">Given </w:t>
      </w:r>
      <w:r w:rsidR="00326B2F" w:rsidRPr="00ED39F5">
        <w:rPr>
          <w:rFonts w:ascii="Arial" w:hAnsi="Arial" w:cs="Arial"/>
          <w:color w:val="000000"/>
        </w:rPr>
        <w:t xml:space="preserve">that </w:t>
      </w:r>
      <w:r w:rsidR="00E76ED0" w:rsidRPr="00ED39F5">
        <w:rPr>
          <w:rFonts w:ascii="Arial" w:hAnsi="Arial" w:cs="Arial"/>
          <w:color w:val="000000"/>
        </w:rPr>
        <w:t>ZTA 25-02</w:t>
      </w:r>
      <w:r w:rsidR="005052B7" w:rsidRPr="00ED39F5">
        <w:rPr>
          <w:rFonts w:ascii="Arial" w:hAnsi="Arial" w:cs="Arial"/>
          <w:color w:val="000000"/>
        </w:rPr>
        <w:t>’s</w:t>
      </w:r>
      <w:r w:rsidR="00E76ED0" w:rsidRPr="00ED39F5">
        <w:rPr>
          <w:rFonts w:ascii="Arial" w:hAnsi="Arial" w:cs="Arial"/>
          <w:color w:val="000000"/>
        </w:rPr>
        <w:t xml:space="preserve"> </w:t>
      </w:r>
      <w:r w:rsidR="00537539">
        <w:rPr>
          <w:rFonts w:ascii="Arial" w:hAnsi="Arial" w:cs="Arial"/>
          <w:color w:val="000000"/>
        </w:rPr>
        <w:t>housing density proposal</w:t>
      </w:r>
      <w:r w:rsidR="009551B1" w:rsidRPr="00ED39F5">
        <w:rPr>
          <w:rFonts w:ascii="Arial" w:hAnsi="Arial" w:cs="Arial"/>
          <w:color w:val="000000"/>
        </w:rPr>
        <w:t xml:space="preserve"> </w:t>
      </w:r>
      <w:r w:rsidR="00537539">
        <w:rPr>
          <w:rFonts w:ascii="Arial" w:hAnsi="Arial" w:cs="Arial"/>
          <w:color w:val="000000"/>
        </w:rPr>
        <w:t>is</w:t>
      </w:r>
      <w:r w:rsidR="005052B7" w:rsidRPr="00ED39F5">
        <w:rPr>
          <w:rFonts w:ascii="Arial" w:hAnsi="Arial" w:cs="Arial"/>
          <w:color w:val="000000"/>
        </w:rPr>
        <w:t xml:space="preserve"> </w:t>
      </w:r>
      <w:r w:rsidRPr="00ED39F5">
        <w:rPr>
          <w:rFonts w:ascii="Arial" w:hAnsi="Arial" w:cs="Arial"/>
          <w:color w:val="000000"/>
        </w:rPr>
        <w:t xml:space="preserve">similar </w:t>
      </w:r>
      <w:r w:rsidR="009551B1" w:rsidRPr="00ED39F5">
        <w:rPr>
          <w:rFonts w:ascii="Arial" w:hAnsi="Arial" w:cs="Arial"/>
          <w:color w:val="000000"/>
        </w:rPr>
        <w:t>to</w:t>
      </w:r>
      <w:r w:rsidR="00326B2F" w:rsidRPr="00ED39F5">
        <w:rPr>
          <w:rFonts w:ascii="Arial" w:hAnsi="Arial" w:cs="Arial"/>
          <w:color w:val="000000"/>
        </w:rPr>
        <w:t xml:space="preserve"> the </w:t>
      </w:r>
      <w:r w:rsidR="005052B7" w:rsidRPr="00ED39F5">
        <w:rPr>
          <w:rFonts w:ascii="Arial" w:hAnsi="Arial" w:cs="Arial"/>
          <w:color w:val="000000"/>
        </w:rPr>
        <w:t xml:space="preserve">UBCP’s </w:t>
      </w:r>
      <w:r w:rsidR="00E76ED0" w:rsidRPr="00ED39F5">
        <w:rPr>
          <w:rFonts w:ascii="Arial" w:hAnsi="Arial" w:cs="Arial"/>
          <w:color w:val="000000"/>
        </w:rPr>
        <w:t>upzoning recommendations</w:t>
      </w:r>
      <w:r w:rsidRPr="00ED39F5">
        <w:rPr>
          <w:rFonts w:ascii="Arial" w:hAnsi="Arial" w:cs="Arial"/>
          <w:color w:val="000000"/>
        </w:rPr>
        <w:t>, those survey responses are all NFCCA has to inform our response here to several aspects of ZTA 25-02</w:t>
      </w:r>
      <w:r w:rsidR="00732B78" w:rsidRPr="00ED39F5">
        <w:rPr>
          <w:rFonts w:ascii="Arial" w:hAnsi="Arial" w:cs="Arial"/>
          <w:color w:val="000000"/>
        </w:rPr>
        <w:t>.</w:t>
      </w:r>
      <w:r w:rsidR="00ED39F5">
        <w:rPr>
          <w:rFonts w:ascii="Arial" w:hAnsi="Arial" w:cs="Arial"/>
          <w:color w:val="000000"/>
        </w:rPr>
        <w:t xml:space="preserve"> </w:t>
      </w:r>
    </w:p>
    <w:p w14:paraId="59E23FDF" w14:textId="1831BFC8" w:rsidR="00C20113" w:rsidRPr="00ED39F5" w:rsidRDefault="00C62926" w:rsidP="00ED39F5">
      <w:pPr>
        <w:pStyle w:val="NormalWeb"/>
        <w:rPr>
          <w:rFonts w:ascii="Arial" w:hAnsi="Arial" w:cs="Arial"/>
        </w:rPr>
      </w:pPr>
      <w:r w:rsidRPr="00ED39F5">
        <w:rPr>
          <w:rFonts w:ascii="Arial" w:hAnsi="Arial" w:cs="Arial"/>
          <w:color w:val="000000"/>
        </w:rPr>
        <w:t xml:space="preserve">Although </w:t>
      </w:r>
      <w:r w:rsidR="006A44F2" w:rsidRPr="00ED39F5">
        <w:rPr>
          <w:rFonts w:ascii="Arial" w:hAnsi="Arial" w:cs="Arial"/>
          <w:color w:val="000000"/>
        </w:rPr>
        <w:t xml:space="preserve">the community’s </w:t>
      </w:r>
      <w:r w:rsidRPr="00ED39F5">
        <w:rPr>
          <w:rFonts w:ascii="Arial" w:hAnsi="Arial" w:cs="Arial"/>
          <w:color w:val="000000"/>
        </w:rPr>
        <w:t xml:space="preserve">views on the UBCP </w:t>
      </w:r>
      <w:r w:rsidR="0060328A" w:rsidRPr="00ED39F5">
        <w:rPr>
          <w:rFonts w:ascii="Arial" w:hAnsi="Arial" w:cs="Arial"/>
          <w:color w:val="000000"/>
        </w:rPr>
        <w:t xml:space="preserve">recommendations </w:t>
      </w:r>
      <w:r w:rsidR="009551B1" w:rsidRPr="00ED39F5">
        <w:rPr>
          <w:rFonts w:ascii="Arial" w:hAnsi="Arial" w:cs="Arial"/>
          <w:color w:val="000000"/>
        </w:rPr>
        <w:t>were</w:t>
      </w:r>
      <w:r w:rsidRPr="00ED39F5">
        <w:rPr>
          <w:rFonts w:ascii="Arial" w:hAnsi="Arial" w:cs="Arial"/>
          <w:color w:val="000000"/>
        </w:rPr>
        <w:t xml:space="preserve"> not unanimous, </w:t>
      </w:r>
      <w:r w:rsidR="005136A9" w:rsidRPr="00ED39F5">
        <w:rPr>
          <w:rFonts w:ascii="Arial" w:hAnsi="Arial" w:cs="Arial"/>
          <w:color w:val="000000"/>
        </w:rPr>
        <w:t xml:space="preserve">many </w:t>
      </w:r>
      <w:r w:rsidR="00732B78" w:rsidRPr="00ED39F5">
        <w:rPr>
          <w:rFonts w:ascii="Arial" w:hAnsi="Arial" w:cs="Arial"/>
          <w:color w:val="000000"/>
        </w:rPr>
        <w:t xml:space="preserve">NFCCA residents are clearly concerned </w:t>
      </w:r>
      <w:r w:rsidRPr="00ED39F5">
        <w:rPr>
          <w:rFonts w:ascii="Arial" w:hAnsi="Arial" w:cs="Arial"/>
          <w:color w:val="000000"/>
        </w:rPr>
        <w:t xml:space="preserve">that the Commercial Residential Neighborhood (CRN) and Commercial Residential Town (CRT) upzoning recommendations </w:t>
      </w:r>
      <w:r w:rsidR="009551B1" w:rsidRPr="00ED39F5">
        <w:rPr>
          <w:rFonts w:ascii="Arial" w:hAnsi="Arial" w:cs="Arial"/>
          <w:color w:val="000000"/>
        </w:rPr>
        <w:t xml:space="preserve">in the UBCP </w:t>
      </w:r>
      <w:r w:rsidRPr="00ED39F5">
        <w:rPr>
          <w:rFonts w:ascii="Arial" w:hAnsi="Arial" w:cs="Arial"/>
          <w:color w:val="000000"/>
        </w:rPr>
        <w:t>affect far too many properties</w:t>
      </w:r>
      <w:r w:rsidR="005F0539" w:rsidRPr="00ED39F5">
        <w:rPr>
          <w:rFonts w:ascii="Arial" w:hAnsi="Arial" w:cs="Arial"/>
          <w:color w:val="000000"/>
        </w:rPr>
        <w:t>.</w:t>
      </w:r>
      <w:r w:rsidRPr="00ED39F5">
        <w:rPr>
          <w:rFonts w:ascii="Arial" w:hAnsi="Arial" w:cs="Arial"/>
          <w:color w:val="000000"/>
        </w:rPr>
        <w:t xml:space="preserve"> </w:t>
      </w:r>
      <w:r w:rsidR="005F0539" w:rsidRPr="00ED39F5">
        <w:rPr>
          <w:rFonts w:ascii="Arial" w:hAnsi="Arial" w:cs="Arial"/>
        </w:rPr>
        <w:t xml:space="preserve">The UBCP contemplates CRN upzoning </w:t>
      </w:r>
      <w:r w:rsidR="00E76ED0" w:rsidRPr="00ED39F5">
        <w:rPr>
          <w:rFonts w:ascii="Arial" w:hAnsi="Arial" w:cs="Arial"/>
        </w:rPr>
        <w:t xml:space="preserve">for </w:t>
      </w:r>
      <w:r w:rsidR="005F0539" w:rsidRPr="00ED39F5">
        <w:rPr>
          <w:rFonts w:ascii="Arial" w:hAnsi="Arial" w:cs="Arial"/>
        </w:rPr>
        <w:t xml:space="preserve">more than 200 single-family properties in the NFCCA community, of which </w:t>
      </w:r>
      <w:r w:rsidR="007577CC" w:rsidRPr="00ED39F5">
        <w:rPr>
          <w:rFonts w:ascii="Arial" w:hAnsi="Arial" w:cs="Arial"/>
        </w:rPr>
        <w:t>58</w:t>
      </w:r>
      <w:r w:rsidR="005F0539" w:rsidRPr="00ED39F5">
        <w:rPr>
          <w:rFonts w:ascii="Arial" w:hAnsi="Arial" w:cs="Arial"/>
        </w:rPr>
        <w:t xml:space="preserve"> properties directly front University Boulevard or Colesville Road (to Lorain Avenue)</w:t>
      </w:r>
      <w:r w:rsidR="0026334B" w:rsidRPr="00ED39F5">
        <w:rPr>
          <w:rFonts w:ascii="Arial" w:hAnsi="Arial" w:cs="Arial"/>
        </w:rPr>
        <w:t>. An</w:t>
      </w:r>
      <w:r w:rsidR="00B07796" w:rsidRPr="00ED39F5">
        <w:rPr>
          <w:rFonts w:ascii="Arial" w:hAnsi="Arial" w:cs="Arial"/>
        </w:rPr>
        <w:t xml:space="preserve"> additional </w:t>
      </w:r>
      <w:r w:rsidR="007577CC" w:rsidRPr="00ED39F5">
        <w:rPr>
          <w:rFonts w:ascii="Arial" w:hAnsi="Arial" w:cs="Arial"/>
        </w:rPr>
        <w:t>8</w:t>
      </w:r>
      <w:r w:rsidR="00B07796" w:rsidRPr="00ED39F5">
        <w:rPr>
          <w:rFonts w:ascii="Arial" w:hAnsi="Arial" w:cs="Arial"/>
        </w:rPr>
        <w:t xml:space="preserve"> properties </w:t>
      </w:r>
      <w:r w:rsidR="005052B7" w:rsidRPr="00ED39F5">
        <w:rPr>
          <w:rFonts w:ascii="Arial" w:hAnsi="Arial" w:cs="Arial"/>
        </w:rPr>
        <w:t xml:space="preserve">on the ZTA 25-02 map lie </w:t>
      </w:r>
      <w:r w:rsidR="0026334B" w:rsidRPr="00ED39F5">
        <w:rPr>
          <w:rFonts w:ascii="Arial" w:hAnsi="Arial" w:cs="Arial"/>
        </w:rPr>
        <w:t xml:space="preserve">outside the UBCP boundary </w:t>
      </w:r>
      <w:r w:rsidR="00B07796" w:rsidRPr="00ED39F5">
        <w:rPr>
          <w:rFonts w:ascii="Arial" w:hAnsi="Arial" w:cs="Arial"/>
        </w:rPr>
        <w:t>(</w:t>
      </w:r>
      <w:r w:rsidR="005052B7" w:rsidRPr="00ED39F5">
        <w:rPr>
          <w:rFonts w:ascii="Arial" w:hAnsi="Arial" w:cs="Arial"/>
        </w:rPr>
        <w:t xml:space="preserve">Colesville </w:t>
      </w:r>
      <w:r w:rsidR="00B07796" w:rsidRPr="00ED39F5">
        <w:rPr>
          <w:rFonts w:ascii="Arial" w:hAnsi="Arial" w:cs="Arial"/>
        </w:rPr>
        <w:t xml:space="preserve">between </w:t>
      </w:r>
      <w:r w:rsidR="00B07796" w:rsidRPr="00ED39F5">
        <w:rPr>
          <w:rFonts w:ascii="Arial" w:hAnsi="Arial" w:cs="Arial"/>
        </w:rPr>
        <w:lastRenderedPageBreak/>
        <w:t>Lorain and Sutherland Avenues).</w:t>
      </w:r>
      <w:r w:rsidR="0026334B" w:rsidRPr="00ED39F5">
        <w:rPr>
          <w:rFonts w:ascii="Arial" w:hAnsi="Arial" w:cs="Arial"/>
        </w:rPr>
        <w:t xml:space="preserve"> </w:t>
      </w:r>
      <w:r w:rsidR="005052B7" w:rsidRPr="00ED39F5">
        <w:rPr>
          <w:rFonts w:ascii="Arial" w:hAnsi="Arial" w:cs="Arial"/>
        </w:rPr>
        <w:t>T</w:t>
      </w:r>
      <w:r w:rsidR="0026334B" w:rsidRPr="00ED39F5">
        <w:rPr>
          <w:rFonts w:ascii="Arial" w:hAnsi="Arial" w:cs="Arial"/>
        </w:rPr>
        <w:t xml:space="preserve">he ZTA 25-02 map </w:t>
      </w:r>
      <w:r w:rsidR="005052B7" w:rsidRPr="00ED39F5">
        <w:rPr>
          <w:rFonts w:ascii="Arial" w:hAnsi="Arial" w:cs="Arial"/>
        </w:rPr>
        <w:t xml:space="preserve">identifies a total of 66 properties </w:t>
      </w:r>
      <w:r w:rsidR="0026334B" w:rsidRPr="00ED39F5">
        <w:rPr>
          <w:rFonts w:ascii="Arial" w:hAnsi="Arial" w:cs="Arial"/>
        </w:rPr>
        <w:t>in the NFCCA community.</w:t>
      </w:r>
    </w:p>
    <w:p w14:paraId="13BB3A54" w14:textId="0409212F" w:rsidR="005136A9" w:rsidRPr="005136A9" w:rsidRDefault="005136A9" w:rsidP="005136A9">
      <w:pPr>
        <w:spacing w:before="100" w:beforeAutospacing="1" w:after="100" w:afterAutospacing="1" w:line="240" w:lineRule="auto"/>
        <w:rPr>
          <w:rFonts w:ascii="Arial" w:eastAsia="Times New Roman" w:hAnsi="Arial" w:cs="Arial"/>
          <w:color w:val="000000"/>
          <w:kern w:val="0"/>
          <w14:ligatures w14:val="none"/>
        </w:rPr>
      </w:pPr>
      <w:r w:rsidRPr="005136A9">
        <w:rPr>
          <w:rFonts w:ascii="Arial" w:eastAsia="Times New Roman" w:hAnsi="Arial" w:cs="Arial"/>
          <w:color w:val="000000"/>
          <w:kern w:val="0"/>
          <w14:ligatures w14:val="none"/>
        </w:rPr>
        <w:t>By limiting ZTA 25-02 to</w:t>
      </w:r>
      <w:r w:rsidR="005052B7" w:rsidRPr="00ED39F5">
        <w:rPr>
          <w:rFonts w:ascii="Arial" w:eastAsia="Times New Roman" w:hAnsi="Arial" w:cs="Arial"/>
          <w:color w:val="000000"/>
          <w:kern w:val="0"/>
          <w14:ligatures w14:val="none"/>
        </w:rPr>
        <w:t xml:space="preserve"> corridor-fronting</w:t>
      </w:r>
      <w:r w:rsidRPr="005136A9">
        <w:rPr>
          <w:rFonts w:ascii="Arial" w:eastAsia="Times New Roman" w:hAnsi="Arial" w:cs="Arial"/>
          <w:color w:val="000000"/>
          <w:kern w:val="0"/>
          <w14:ligatures w14:val="none"/>
        </w:rPr>
        <w:t xml:space="preserve"> properties, the potential added density will impact the NFCCA neighborhood </w:t>
      </w:r>
      <w:r w:rsidR="00F10326" w:rsidRPr="00ED39F5">
        <w:rPr>
          <w:rFonts w:ascii="Arial" w:eastAsia="Times New Roman" w:hAnsi="Arial" w:cs="Arial"/>
          <w:color w:val="000000"/>
          <w:kern w:val="0"/>
          <w14:ligatures w14:val="none"/>
        </w:rPr>
        <w:t xml:space="preserve">less </w:t>
      </w:r>
      <w:r w:rsidRPr="005136A9">
        <w:rPr>
          <w:rFonts w:ascii="Arial" w:eastAsia="Times New Roman" w:hAnsi="Arial" w:cs="Arial"/>
          <w:color w:val="000000"/>
          <w:kern w:val="0"/>
          <w14:ligatures w14:val="none"/>
        </w:rPr>
        <w:t>than envisioned in the UBCP. Some NFCCA residents are open to greater housing density on a less intensive scale, such as redevelopment as duplex or triplex townhomes. Duplexes were supported by 42 percent of the survey </w:t>
      </w:r>
      <w:r w:rsidRPr="005136A9">
        <w:rPr>
          <w:rFonts w:ascii="Arial" w:eastAsia="Times New Roman" w:hAnsi="Arial" w:cs="Arial"/>
          <w:color w:val="202124"/>
          <w:kern w:val="0"/>
          <w14:ligatures w14:val="none"/>
        </w:rPr>
        <w:t xml:space="preserve">respondents, while support for triplexes </w:t>
      </w:r>
      <w:r w:rsidR="00F6378E" w:rsidRPr="00ED39F5">
        <w:rPr>
          <w:rFonts w:ascii="Arial" w:eastAsia="Times New Roman" w:hAnsi="Arial" w:cs="Arial"/>
          <w:color w:val="202124"/>
          <w:kern w:val="0"/>
          <w14:ligatures w14:val="none"/>
        </w:rPr>
        <w:t xml:space="preserve">was </w:t>
      </w:r>
      <w:r w:rsidR="00F10326" w:rsidRPr="00ED39F5">
        <w:rPr>
          <w:rFonts w:ascii="Arial" w:eastAsia="Times New Roman" w:hAnsi="Arial" w:cs="Arial"/>
          <w:color w:val="202124"/>
          <w:kern w:val="0"/>
          <w14:ligatures w14:val="none"/>
        </w:rPr>
        <w:t>at</w:t>
      </w:r>
      <w:r w:rsidRPr="005136A9">
        <w:rPr>
          <w:rFonts w:ascii="Arial" w:eastAsia="Times New Roman" w:hAnsi="Arial" w:cs="Arial"/>
          <w:color w:val="202124"/>
          <w:kern w:val="0"/>
          <w14:ligatures w14:val="none"/>
        </w:rPr>
        <w:t xml:space="preserve"> 1</w:t>
      </w:r>
      <w:r w:rsidR="00F6378E" w:rsidRPr="00ED39F5">
        <w:rPr>
          <w:rFonts w:ascii="Arial" w:eastAsia="Times New Roman" w:hAnsi="Arial" w:cs="Arial"/>
          <w:color w:val="202124"/>
          <w:kern w:val="0"/>
          <w14:ligatures w14:val="none"/>
        </w:rPr>
        <w:t>5</w:t>
      </w:r>
      <w:r w:rsidRPr="005136A9">
        <w:rPr>
          <w:rFonts w:ascii="Arial" w:eastAsia="Times New Roman" w:hAnsi="Arial" w:cs="Arial"/>
          <w:color w:val="202124"/>
          <w:kern w:val="0"/>
          <w14:ligatures w14:val="none"/>
        </w:rPr>
        <w:t xml:space="preserve"> percent. This contrasts with the views of 33 percent of respondents who oppose any higher </w:t>
      </w:r>
      <w:r w:rsidR="00F10326" w:rsidRPr="00ED39F5">
        <w:rPr>
          <w:rFonts w:ascii="Arial" w:eastAsia="Times New Roman" w:hAnsi="Arial" w:cs="Arial"/>
          <w:color w:val="202124"/>
          <w:kern w:val="0"/>
          <w14:ligatures w14:val="none"/>
        </w:rPr>
        <w:t xml:space="preserve">housing </w:t>
      </w:r>
      <w:r w:rsidRPr="005136A9">
        <w:rPr>
          <w:rFonts w:ascii="Arial" w:eastAsia="Times New Roman" w:hAnsi="Arial" w:cs="Arial"/>
          <w:color w:val="202124"/>
          <w:kern w:val="0"/>
          <w14:ligatures w14:val="none"/>
        </w:rPr>
        <w:t>density.</w:t>
      </w:r>
    </w:p>
    <w:p w14:paraId="1C81F27E" w14:textId="40F09DA8" w:rsidR="00E76ED0" w:rsidRPr="00ED39F5" w:rsidRDefault="00E76ED0" w:rsidP="00E76ED0">
      <w:pPr>
        <w:spacing w:line="240" w:lineRule="auto"/>
        <w:rPr>
          <w:rFonts w:ascii="Arial" w:hAnsi="Arial" w:cs="Arial"/>
          <w:color w:val="202124"/>
        </w:rPr>
      </w:pPr>
      <w:r w:rsidRPr="00ED39F5">
        <w:rPr>
          <w:rFonts w:ascii="Arial" w:hAnsi="Arial" w:cs="Arial"/>
          <w:color w:val="202124"/>
        </w:rPr>
        <w:t>The FAR for the CRN zones in the UBCP is 1.0 with a height limit of 50 feet, while ZTA 25-02 sets the FAR at 1.25 with a height limit of 40 feet.</w:t>
      </w:r>
      <w:r w:rsidR="004C660F" w:rsidRPr="00ED39F5">
        <w:rPr>
          <w:rFonts w:ascii="Arial" w:hAnsi="Arial" w:cs="Arial"/>
          <w:color w:val="202124"/>
        </w:rPr>
        <w:t xml:space="preserve"> The higher FAR in ZTA 25-02 is not a great concern, but probably </w:t>
      </w:r>
      <w:r w:rsidR="00BF087A">
        <w:rPr>
          <w:rFonts w:ascii="Arial" w:hAnsi="Arial" w:cs="Arial"/>
          <w:color w:val="202124"/>
        </w:rPr>
        <w:t>will result in</w:t>
      </w:r>
      <w:r w:rsidR="004C660F" w:rsidRPr="00ED39F5">
        <w:rPr>
          <w:rFonts w:ascii="Arial" w:hAnsi="Arial" w:cs="Arial"/>
          <w:color w:val="202124"/>
        </w:rPr>
        <w:t xml:space="preserve"> smaller units, particularly given the relatively </w:t>
      </w:r>
      <w:r w:rsidR="00BF087A">
        <w:rPr>
          <w:rFonts w:ascii="Arial" w:hAnsi="Arial" w:cs="Arial"/>
          <w:color w:val="202124"/>
        </w:rPr>
        <w:t>compact</w:t>
      </w:r>
      <w:r w:rsidR="004C660F" w:rsidRPr="00ED39F5">
        <w:rPr>
          <w:rFonts w:ascii="Arial" w:hAnsi="Arial" w:cs="Arial"/>
          <w:color w:val="202124"/>
        </w:rPr>
        <w:t xml:space="preserve"> lots prevalent throughout our neighborhood.</w:t>
      </w:r>
    </w:p>
    <w:p w14:paraId="4E3984E2" w14:textId="21A8BB6B" w:rsidR="00C20113" w:rsidRPr="00ED39F5" w:rsidRDefault="00486EF9" w:rsidP="00326B2F">
      <w:pPr>
        <w:spacing w:line="240" w:lineRule="auto"/>
        <w:rPr>
          <w:rFonts w:ascii="Arial" w:hAnsi="Arial" w:cs="Arial"/>
          <w:color w:val="000000"/>
        </w:rPr>
      </w:pPr>
      <w:r w:rsidRPr="00ED39F5">
        <w:rPr>
          <w:rFonts w:ascii="Arial" w:hAnsi="Arial" w:cs="Arial"/>
          <w:color w:val="202124"/>
        </w:rPr>
        <w:t>Our survey respondents were concerned that the</w:t>
      </w:r>
      <w:r w:rsidR="00C20113" w:rsidRPr="00ED39F5">
        <w:rPr>
          <w:rFonts w:ascii="Arial" w:hAnsi="Arial" w:cs="Arial"/>
          <w:color w:val="202124"/>
        </w:rPr>
        <w:t xml:space="preserve"> 50-foot height limit</w:t>
      </w:r>
      <w:r w:rsidR="00723B15" w:rsidRPr="00ED39F5">
        <w:rPr>
          <w:rFonts w:ascii="Arial" w:hAnsi="Arial" w:cs="Arial"/>
          <w:color w:val="202124"/>
        </w:rPr>
        <w:t xml:space="preserve"> </w:t>
      </w:r>
      <w:r w:rsidR="00F10326" w:rsidRPr="00ED39F5">
        <w:rPr>
          <w:rFonts w:ascii="Arial" w:hAnsi="Arial" w:cs="Arial"/>
          <w:color w:val="202124"/>
        </w:rPr>
        <w:t>in</w:t>
      </w:r>
      <w:r w:rsidR="00723B15" w:rsidRPr="00ED39F5">
        <w:rPr>
          <w:rFonts w:ascii="Arial" w:hAnsi="Arial" w:cs="Arial"/>
          <w:color w:val="202124"/>
        </w:rPr>
        <w:t xml:space="preserve"> the CRN zone</w:t>
      </w:r>
      <w:r w:rsidR="00C20113" w:rsidRPr="00ED39F5">
        <w:rPr>
          <w:rFonts w:ascii="Arial" w:hAnsi="Arial" w:cs="Arial"/>
          <w:color w:val="202124"/>
        </w:rPr>
        <w:t xml:space="preserve"> </w:t>
      </w:r>
      <w:r w:rsidR="00F10326" w:rsidRPr="00ED39F5">
        <w:rPr>
          <w:rFonts w:ascii="Arial" w:hAnsi="Arial" w:cs="Arial"/>
          <w:color w:val="202124"/>
        </w:rPr>
        <w:t>for</w:t>
      </w:r>
      <w:r w:rsidR="00F8551E" w:rsidRPr="00ED39F5">
        <w:rPr>
          <w:rFonts w:ascii="Arial" w:hAnsi="Arial" w:cs="Arial"/>
          <w:color w:val="202124"/>
        </w:rPr>
        <w:t xml:space="preserve"> the UBCP</w:t>
      </w:r>
      <w:r w:rsidR="00723B15" w:rsidRPr="00ED39F5">
        <w:rPr>
          <w:rFonts w:ascii="Arial" w:hAnsi="Arial" w:cs="Arial"/>
          <w:color w:val="202124"/>
        </w:rPr>
        <w:t xml:space="preserve"> </w:t>
      </w:r>
      <w:r w:rsidR="00F8551E" w:rsidRPr="00ED39F5">
        <w:rPr>
          <w:rFonts w:ascii="Arial" w:hAnsi="Arial" w:cs="Arial"/>
          <w:color w:val="202124"/>
        </w:rPr>
        <w:t xml:space="preserve">should </w:t>
      </w:r>
      <w:r w:rsidR="00C20113" w:rsidRPr="00ED39F5">
        <w:rPr>
          <w:rFonts w:ascii="Arial" w:hAnsi="Arial" w:cs="Arial"/>
          <w:color w:val="202124"/>
        </w:rPr>
        <w:t>more closely match the current R-60 limits of 35 to 40 feet that presently apply</w:t>
      </w:r>
      <w:r w:rsidR="009056BB" w:rsidRPr="00ED39F5">
        <w:rPr>
          <w:rFonts w:ascii="Arial" w:hAnsi="Arial" w:cs="Arial"/>
          <w:color w:val="202124"/>
        </w:rPr>
        <w:t>; 41 percent of respondents approved of a height limit of 40 feet or less</w:t>
      </w:r>
      <w:r w:rsidR="005F0539" w:rsidRPr="00ED39F5">
        <w:rPr>
          <w:rFonts w:ascii="Arial" w:hAnsi="Arial" w:cs="Arial"/>
          <w:color w:val="202124"/>
        </w:rPr>
        <w:t>.</w:t>
      </w:r>
      <w:r w:rsidR="009056BB" w:rsidRPr="00ED39F5">
        <w:rPr>
          <w:rFonts w:ascii="Arial" w:hAnsi="Arial" w:cs="Arial"/>
          <w:color w:val="202124"/>
        </w:rPr>
        <w:t xml:space="preserve"> The question remains, however, which height limit </w:t>
      </w:r>
      <w:r w:rsidR="00B07796" w:rsidRPr="00ED39F5">
        <w:rPr>
          <w:rFonts w:ascii="Arial" w:hAnsi="Arial" w:cs="Arial"/>
          <w:color w:val="202124"/>
        </w:rPr>
        <w:t xml:space="preserve">or FAR </w:t>
      </w:r>
      <w:r w:rsidR="009056BB" w:rsidRPr="00ED39F5">
        <w:rPr>
          <w:rFonts w:ascii="Arial" w:hAnsi="Arial" w:cs="Arial"/>
          <w:color w:val="202124"/>
        </w:rPr>
        <w:t>will control if the UBCP recommendation</w:t>
      </w:r>
      <w:r w:rsidR="00F10326" w:rsidRPr="00ED39F5">
        <w:rPr>
          <w:rFonts w:ascii="Arial" w:hAnsi="Arial" w:cs="Arial"/>
          <w:color w:val="202124"/>
        </w:rPr>
        <w:t>s</w:t>
      </w:r>
      <w:r w:rsidR="009056BB" w:rsidRPr="00ED39F5">
        <w:rPr>
          <w:rFonts w:ascii="Arial" w:hAnsi="Arial" w:cs="Arial"/>
          <w:color w:val="202124"/>
        </w:rPr>
        <w:t xml:space="preserve"> and ZTA-02 are both adopted as written</w:t>
      </w:r>
      <w:r w:rsidR="00B07796" w:rsidRPr="00ED39F5">
        <w:rPr>
          <w:rFonts w:ascii="Arial" w:hAnsi="Arial" w:cs="Arial"/>
          <w:color w:val="202124"/>
        </w:rPr>
        <w:t>?</w:t>
      </w:r>
    </w:p>
    <w:p w14:paraId="133E0023" w14:textId="7763CBCF" w:rsidR="00275B8B" w:rsidRPr="00ED39F5" w:rsidRDefault="005052B7" w:rsidP="00CB2745">
      <w:pPr>
        <w:pStyle w:val="NormalWeb"/>
        <w:rPr>
          <w:rFonts w:ascii="Arial" w:hAnsi="Arial" w:cs="Arial"/>
        </w:rPr>
      </w:pPr>
      <w:r w:rsidRPr="00ED39F5">
        <w:rPr>
          <w:rFonts w:ascii="Arial" w:hAnsi="Arial" w:cs="Arial"/>
          <w:color w:val="000000"/>
        </w:rPr>
        <w:t xml:space="preserve">Our </w:t>
      </w:r>
      <w:r w:rsidR="00723B15" w:rsidRPr="00ED39F5">
        <w:rPr>
          <w:rFonts w:ascii="Arial" w:hAnsi="Arial" w:cs="Arial"/>
          <w:color w:val="000000"/>
        </w:rPr>
        <w:t xml:space="preserve">survey </w:t>
      </w:r>
      <w:r w:rsidRPr="00ED39F5">
        <w:rPr>
          <w:rFonts w:ascii="Arial" w:hAnsi="Arial" w:cs="Arial"/>
          <w:color w:val="000000"/>
        </w:rPr>
        <w:t>also covered “likes” and “dislikes” about our community</w:t>
      </w:r>
      <w:r w:rsidR="00723B15" w:rsidRPr="00ED39F5">
        <w:rPr>
          <w:rFonts w:ascii="Arial" w:hAnsi="Arial" w:cs="Arial"/>
          <w:color w:val="000000"/>
        </w:rPr>
        <w:t xml:space="preserve">. </w:t>
      </w:r>
      <w:r w:rsidR="00F10326" w:rsidRPr="00ED39F5">
        <w:rPr>
          <w:rFonts w:ascii="Arial" w:hAnsi="Arial" w:cs="Arial"/>
          <w:color w:val="000000"/>
        </w:rPr>
        <w:t xml:space="preserve">At 47 percent, respondents liked </w:t>
      </w:r>
      <w:r w:rsidR="00D527E0" w:rsidRPr="00ED39F5">
        <w:rPr>
          <w:rFonts w:ascii="Arial" w:hAnsi="Arial" w:cs="Arial"/>
          <w:color w:val="000000"/>
        </w:rPr>
        <w:t>“</w:t>
      </w:r>
      <w:r w:rsidR="00723B15" w:rsidRPr="00ED39F5">
        <w:rPr>
          <w:rFonts w:ascii="Arial" w:hAnsi="Arial" w:cs="Arial"/>
          <w:color w:val="000000"/>
        </w:rPr>
        <w:t>L</w:t>
      </w:r>
      <w:r w:rsidR="00D527E0" w:rsidRPr="00ED39F5">
        <w:rPr>
          <w:rFonts w:ascii="Arial" w:hAnsi="Arial" w:cs="Arial"/>
          <w:color w:val="000000"/>
        </w:rPr>
        <w:t>ower home prices compared to the rest of the county</w:t>
      </w:r>
      <w:r w:rsidR="00F10326" w:rsidRPr="00ED39F5">
        <w:rPr>
          <w:rFonts w:ascii="Arial" w:hAnsi="Arial" w:cs="Arial"/>
          <w:color w:val="000000"/>
        </w:rPr>
        <w:t>.</w:t>
      </w:r>
      <w:r w:rsidR="00D527E0" w:rsidRPr="00ED39F5">
        <w:rPr>
          <w:rFonts w:ascii="Arial" w:hAnsi="Arial" w:cs="Arial"/>
          <w:color w:val="000000"/>
        </w:rPr>
        <w:t>”</w:t>
      </w:r>
      <w:r w:rsidR="00F2061C" w:rsidRPr="00ED39F5">
        <w:rPr>
          <w:rFonts w:ascii="Arial" w:hAnsi="Arial" w:cs="Arial"/>
          <w:color w:val="000000"/>
        </w:rPr>
        <w:t xml:space="preserve"> </w:t>
      </w:r>
      <w:r w:rsidR="00F10326" w:rsidRPr="00ED39F5">
        <w:rPr>
          <w:rFonts w:ascii="Arial" w:hAnsi="Arial" w:cs="Arial"/>
          <w:color w:val="000000"/>
        </w:rPr>
        <w:t>T</w:t>
      </w:r>
      <w:r w:rsidR="00723B15" w:rsidRPr="00ED39F5">
        <w:rPr>
          <w:rFonts w:ascii="Arial" w:hAnsi="Arial" w:cs="Arial"/>
          <w:color w:val="000000"/>
        </w:rPr>
        <w:t>he list of</w:t>
      </w:r>
      <w:r w:rsidR="005E671A" w:rsidRPr="00ED39F5">
        <w:rPr>
          <w:rFonts w:ascii="Arial" w:hAnsi="Arial" w:cs="Arial"/>
          <w:color w:val="000000"/>
        </w:rPr>
        <w:t xml:space="preserve"> </w:t>
      </w:r>
      <w:r w:rsidR="00D527E0" w:rsidRPr="00ED39F5">
        <w:rPr>
          <w:rFonts w:ascii="Arial" w:hAnsi="Arial" w:cs="Arial"/>
          <w:color w:val="000000"/>
        </w:rPr>
        <w:t>dislike</w:t>
      </w:r>
      <w:r w:rsidR="005E671A" w:rsidRPr="00ED39F5">
        <w:rPr>
          <w:rFonts w:ascii="Arial" w:hAnsi="Arial" w:cs="Arial"/>
          <w:color w:val="000000"/>
        </w:rPr>
        <w:t>s</w:t>
      </w:r>
      <w:r w:rsidR="00D527E0" w:rsidRPr="00ED39F5">
        <w:rPr>
          <w:rFonts w:ascii="Arial" w:hAnsi="Arial" w:cs="Arial"/>
          <w:color w:val="000000"/>
        </w:rPr>
        <w:t xml:space="preserve"> </w:t>
      </w:r>
      <w:r w:rsidR="00F10326" w:rsidRPr="00ED39F5">
        <w:rPr>
          <w:rFonts w:ascii="Arial" w:hAnsi="Arial" w:cs="Arial"/>
          <w:color w:val="000000"/>
        </w:rPr>
        <w:t>included</w:t>
      </w:r>
      <w:r w:rsidR="00D527E0" w:rsidRPr="00ED39F5">
        <w:rPr>
          <w:rFonts w:ascii="Arial" w:hAnsi="Arial" w:cs="Arial"/>
          <w:color w:val="000000"/>
        </w:rPr>
        <w:t xml:space="preserve"> “Traffic congestion on University Boulevard” </w:t>
      </w:r>
      <w:r w:rsidR="00D40B88" w:rsidRPr="00ED39F5">
        <w:rPr>
          <w:rFonts w:ascii="Arial" w:hAnsi="Arial" w:cs="Arial"/>
          <w:color w:val="000000"/>
        </w:rPr>
        <w:t>(58 percent), “cut-through traffic and speeding</w:t>
      </w:r>
      <w:r w:rsidR="00CB2745" w:rsidRPr="00ED39F5">
        <w:rPr>
          <w:rFonts w:ascii="Arial" w:hAnsi="Arial" w:cs="Arial"/>
          <w:color w:val="000000"/>
        </w:rPr>
        <w:t xml:space="preserve">” </w:t>
      </w:r>
      <w:r w:rsidR="004C660F" w:rsidRPr="00ED39F5">
        <w:rPr>
          <w:rFonts w:ascii="Arial" w:hAnsi="Arial" w:cs="Arial"/>
          <w:color w:val="000000"/>
        </w:rPr>
        <w:t xml:space="preserve">(64 percent) </w:t>
      </w:r>
      <w:r w:rsidR="00CB2745" w:rsidRPr="00ED39F5">
        <w:rPr>
          <w:rFonts w:ascii="Arial" w:hAnsi="Arial" w:cs="Arial"/>
          <w:color w:val="000000"/>
        </w:rPr>
        <w:t xml:space="preserve">and </w:t>
      </w:r>
      <w:r w:rsidR="00D527E0" w:rsidRPr="00ED39F5">
        <w:rPr>
          <w:rFonts w:ascii="Arial" w:hAnsi="Arial" w:cs="Arial"/>
          <w:color w:val="000000"/>
        </w:rPr>
        <w:t>“</w:t>
      </w:r>
      <w:r w:rsidR="00F2061C" w:rsidRPr="00ED39F5">
        <w:rPr>
          <w:rFonts w:ascii="Arial" w:hAnsi="Arial" w:cs="Arial"/>
          <w:color w:val="000000"/>
        </w:rPr>
        <w:t>On-street parking is limited</w:t>
      </w:r>
      <w:r w:rsidR="00D527E0" w:rsidRPr="00ED39F5">
        <w:rPr>
          <w:rFonts w:ascii="Arial" w:hAnsi="Arial" w:cs="Arial"/>
          <w:color w:val="000000"/>
        </w:rPr>
        <w:t xml:space="preserve">” </w:t>
      </w:r>
      <w:r w:rsidR="00F10326" w:rsidRPr="00ED39F5">
        <w:rPr>
          <w:rFonts w:ascii="Arial" w:hAnsi="Arial" w:cs="Arial"/>
          <w:color w:val="000000"/>
        </w:rPr>
        <w:t>(</w:t>
      </w:r>
      <w:r w:rsidR="00A31F8F" w:rsidRPr="00ED39F5">
        <w:rPr>
          <w:rFonts w:ascii="Arial" w:hAnsi="Arial" w:cs="Arial"/>
          <w:color w:val="000000"/>
        </w:rPr>
        <w:t xml:space="preserve">29 </w:t>
      </w:r>
      <w:r w:rsidR="00FA5D82" w:rsidRPr="00ED39F5">
        <w:rPr>
          <w:rFonts w:ascii="Arial" w:hAnsi="Arial" w:cs="Arial"/>
          <w:color w:val="000000"/>
        </w:rPr>
        <w:t>percent</w:t>
      </w:r>
      <w:r w:rsidR="00D527E0" w:rsidRPr="00ED39F5">
        <w:rPr>
          <w:rFonts w:ascii="Arial" w:hAnsi="Arial" w:cs="Arial"/>
          <w:color w:val="000000"/>
        </w:rPr>
        <w:t>.</w:t>
      </w:r>
      <w:r w:rsidR="00F10326" w:rsidRPr="00ED39F5">
        <w:rPr>
          <w:rFonts w:ascii="Arial" w:hAnsi="Arial" w:cs="Arial"/>
          <w:color w:val="000000"/>
        </w:rPr>
        <w:t>)</w:t>
      </w:r>
      <w:r w:rsidR="00D527E0" w:rsidRPr="00ED39F5">
        <w:rPr>
          <w:rFonts w:ascii="Arial" w:hAnsi="Arial" w:cs="Arial"/>
          <w:color w:val="000000"/>
        </w:rPr>
        <w:t xml:space="preserve"> </w:t>
      </w:r>
    </w:p>
    <w:p w14:paraId="6EF0AA77" w14:textId="25000DBE" w:rsidR="00723B15" w:rsidRPr="00ED39F5" w:rsidRDefault="006A44F2" w:rsidP="00B24FF5">
      <w:pPr>
        <w:spacing w:line="240" w:lineRule="auto"/>
        <w:rPr>
          <w:rFonts w:ascii="Arial" w:hAnsi="Arial" w:cs="Arial"/>
        </w:rPr>
      </w:pPr>
      <w:r w:rsidRPr="00ED39F5">
        <w:rPr>
          <w:rFonts w:ascii="Arial" w:hAnsi="Arial" w:cs="Arial"/>
        </w:rPr>
        <w:t xml:space="preserve">The NFCCA community is a diverse neighborhood with many homes that could be characterized as naturally occurring affordable single-family housing. </w:t>
      </w:r>
      <w:r w:rsidR="000529A3" w:rsidRPr="00ED39F5">
        <w:rPr>
          <w:rFonts w:ascii="Arial" w:hAnsi="Arial" w:cs="Arial"/>
        </w:rPr>
        <w:t>Current</w:t>
      </w:r>
      <w:r w:rsidR="00B24FF5" w:rsidRPr="00ED39F5">
        <w:rPr>
          <w:rFonts w:ascii="Arial" w:hAnsi="Arial" w:cs="Arial"/>
        </w:rPr>
        <w:t>ly</w:t>
      </w:r>
      <w:r w:rsidR="001033A8" w:rsidRPr="00ED39F5">
        <w:rPr>
          <w:rFonts w:ascii="Arial" w:hAnsi="Arial" w:cs="Arial"/>
        </w:rPr>
        <w:t>,</w:t>
      </w:r>
      <w:r w:rsidR="00B24FF5" w:rsidRPr="00ED39F5">
        <w:rPr>
          <w:rFonts w:ascii="Arial" w:hAnsi="Arial" w:cs="Arial"/>
        </w:rPr>
        <w:t xml:space="preserve"> </w:t>
      </w:r>
      <w:r w:rsidR="000529A3" w:rsidRPr="00ED39F5">
        <w:rPr>
          <w:rFonts w:ascii="Arial" w:hAnsi="Arial" w:cs="Arial"/>
        </w:rPr>
        <w:t xml:space="preserve">Zillow </w:t>
      </w:r>
      <w:r w:rsidR="00B24FF5" w:rsidRPr="00ED39F5">
        <w:rPr>
          <w:rFonts w:ascii="Arial" w:hAnsi="Arial" w:cs="Arial"/>
        </w:rPr>
        <w:t xml:space="preserve">valuation </w:t>
      </w:r>
      <w:r w:rsidR="000529A3" w:rsidRPr="00ED39F5">
        <w:rPr>
          <w:rFonts w:ascii="Arial" w:hAnsi="Arial" w:cs="Arial"/>
        </w:rPr>
        <w:t xml:space="preserve">estimates </w:t>
      </w:r>
      <w:r w:rsidR="00B24FF5" w:rsidRPr="00ED39F5">
        <w:rPr>
          <w:rFonts w:ascii="Arial" w:hAnsi="Arial" w:cs="Arial"/>
        </w:rPr>
        <w:t>for</w:t>
      </w:r>
      <w:r w:rsidR="000529A3" w:rsidRPr="00ED39F5">
        <w:rPr>
          <w:rFonts w:ascii="Arial" w:hAnsi="Arial" w:cs="Arial"/>
        </w:rPr>
        <w:t xml:space="preserve"> properties </w:t>
      </w:r>
      <w:r w:rsidR="00ED39F5">
        <w:rPr>
          <w:rFonts w:ascii="Arial" w:hAnsi="Arial" w:cs="Arial"/>
        </w:rPr>
        <w:t>fronting our</w:t>
      </w:r>
      <w:r w:rsidR="004C660F" w:rsidRPr="00ED39F5">
        <w:rPr>
          <w:rFonts w:ascii="Arial" w:hAnsi="Arial" w:cs="Arial"/>
        </w:rPr>
        <w:t xml:space="preserve"> corridors</w:t>
      </w:r>
      <w:r w:rsidR="00723B15" w:rsidRPr="00ED39F5">
        <w:rPr>
          <w:rFonts w:ascii="Arial" w:hAnsi="Arial" w:cs="Arial"/>
        </w:rPr>
        <w:t xml:space="preserve"> </w:t>
      </w:r>
      <w:r w:rsidR="000529A3" w:rsidRPr="00ED39F5">
        <w:rPr>
          <w:rFonts w:ascii="Arial" w:hAnsi="Arial" w:cs="Arial"/>
        </w:rPr>
        <w:t>range from mid-$400,000 to mid-</w:t>
      </w:r>
      <w:r w:rsidR="005F0539" w:rsidRPr="00ED39F5">
        <w:rPr>
          <w:rFonts w:ascii="Arial" w:hAnsi="Arial" w:cs="Arial"/>
        </w:rPr>
        <w:t xml:space="preserve">to-upper </w:t>
      </w:r>
      <w:r w:rsidR="000529A3" w:rsidRPr="00ED39F5">
        <w:rPr>
          <w:rFonts w:ascii="Arial" w:hAnsi="Arial" w:cs="Arial"/>
        </w:rPr>
        <w:t xml:space="preserve">$500,000 </w:t>
      </w:r>
      <w:r w:rsidR="005F0539" w:rsidRPr="00ED39F5">
        <w:rPr>
          <w:rFonts w:ascii="Arial" w:hAnsi="Arial" w:cs="Arial"/>
        </w:rPr>
        <w:t xml:space="preserve">range </w:t>
      </w:r>
      <w:r w:rsidR="000529A3" w:rsidRPr="00ED39F5">
        <w:rPr>
          <w:rFonts w:ascii="Arial" w:hAnsi="Arial" w:cs="Arial"/>
        </w:rPr>
        <w:t xml:space="preserve">(except for a small number of infill and substantially renovated units). </w:t>
      </w:r>
      <w:r w:rsidR="00616A3D" w:rsidRPr="00ED39F5">
        <w:rPr>
          <w:rFonts w:ascii="Arial" w:hAnsi="Arial" w:cs="Arial"/>
        </w:rPr>
        <w:t xml:space="preserve">One </w:t>
      </w:r>
      <w:r w:rsidR="001033A8" w:rsidRPr="00ED39F5">
        <w:rPr>
          <w:rFonts w:ascii="Arial" w:hAnsi="Arial" w:cs="Arial"/>
        </w:rPr>
        <w:t>often-</w:t>
      </w:r>
      <w:r w:rsidR="00616A3D" w:rsidRPr="00ED39F5">
        <w:rPr>
          <w:rFonts w:ascii="Arial" w:hAnsi="Arial" w:cs="Arial"/>
        </w:rPr>
        <w:t xml:space="preserve">heard concern is </w:t>
      </w:r>
      <w:r w:rsidR="00F41F74" w:rsidRPr="00ED39F5">
        <w:rPr>
          <w:rFonts w:ascii="Arial" w:hAnsi="Arial" w:cs="Arial"/>
        </w:rPr>
        <w:t>whether</w:t>
      </w:r>
      <w:r w:rsidR="00616A3D" w:rsidRPr="00ED39F5">
        <w:rPr>
          <w:rFonts w:ascii="Arial" w:hAnsi="Arial" w:cs="Arial"/>
        </w:rPr>
        <w:t xml:space="preserve"> future redevelopment </w:t>
      </w:r>
      <w:r w:rsidR="00F41F74" w:rsidRPr="00ED39F5">
        <w:rPr>
          <w:rFonts w:ascii="Arial" w:hAnsi="Arial" w:cs="Arial"/>
        </w:rPr>
        <w:t xml:space="preserve">could </w:t>
      </w:r>
      <w:r w:rsidR="00616A3D" w:rsidRPr="00ED39F5">
        <w:rPr>
          <w:rFonts w:ascii="Arial" w:hAnsi="Arial" w:cs="Arial"/>
        </w:rPr>
        <w:t xml:space="preserve">replace </w:t>
      </w:r>
      <w:r w:rsidR="00ED39F5" w:rsidRPr="00ED39F5">
        <w:rPr>
          <w:rFonts w:ascii="Arial" w:hAnsi="Arial" w:cs="Arial"/>
        </w:rPr>
        <w:t xml:space="preserve">relatively affordable </w:t>
      </w:r>
      <w:r w:rsidR="001033A8" w:rsidRPr="00ED39F5">
        <w:rPr>
          <w:rFonts w:ascii="Arial" w:hAnsi="Arial" w:cs="Arial"/>
        </w:rPr>
        <w:t>single-</w:t>
      </w:r>
      <w:r w:rsidR="00616A3D" w:rsidRPr="00ED39F5">
        <w:rPr>
          <w:rFonts w:ascii="Arial" w:hAnsi="Arial" w:cs="Arial"/>
        </w:rPr>
        <w:t xml:space="preserve">family starter homes with </w:t>
      </w:r>
      <w:r w:rsidR="00F41F74" w:rsidRPr="00ED39F5">
        <w:rPr>
          <w:rFonts w:ascii="Arial" w:hAnsi="Arial" w:cs="Arial"/>
        </w:rPr>
        <w:t xml:space="preserve">more expensive </w:t>
      </w:r>
      <w:r w:rsidR="00616A3D" w:rsidRPr="00ED39F5">
        <w:rPr>
          <w:rFonts w:ascii="Arial" w:hAnsi="Arial" w:cs="Arial"/>
        </w:rPr>
        <w:t>housing</w:t>
      </w:r>
      <w:r w:rsidR="00FA5D82" w:rsidRPr="00ED39F5">
        <w:rPr>
          <w:rFonts w:ascii="Arial" w:hAnsi="Arial" w:cs="Arial"/>
        </w:rPr>
        <w:t xml:space="preserve">. </w:t>
      </w:r>
    </w:p>
    <w:p w14:paraId="24A2BDEE" w14:textId="0F5ED6BB" w:rsidR="00492942" w:rsidRPr="00ED39F5" w:rsidRDefault="00FA5D82" w:rsidP="00F43E54">
      <w:pPr>
        <w:spacing w:line="240" w:lineRule="auto"/>
        <w:rPr>
          <w:rFonts w:ascii="Arial" w:hAnsi="Arial" w:cs="Arial"/>
        </w:rPr>
      </w:pPr>
      <w:r w:rsidRPr="00ED39F5">
        <w:rPr>
          <w:rFonts w:ascii="Arial" w:hAnsi="Arial" w:cs="Arial"/>
        </w:rPr>
        <w:t xml:space="preserve">Although </w:t>
      </w:r>
      <w:r w:rsidR="003F5BED" w:rsidRPr="00ED39F5">
        <w:rPr>
          <w:rFonts w:ascii="Arial" w:hAnsi="Arial" w:cs="Arial"/>
        </w:rPr>
        <w:t xml:space="preserve">multi-unit property redevelopment </w:t>
      </w:r>
      <w:r w:rsidR="005052B7" w:rsidRPr="00ED39F5">
        <w:rPr>
          <w:rFonts w:ascii="Arial" w:hAnsi="Arial" w:cs="Arial"/>
        </w:rPr>
        <w:t>c</w:t>
      </w:r>
      <w:r w:rsidRPr="00ED39F5">
        <w:rPr>
          <w:rFonts w:ascii="Arial" w:hAnsi="Arial" w:cs="Arial"/>
        </w:rPr>
        <w:t xml:space="preserve">ould </w:t>
      </w:r>
      <w:r w:rsidR="005052B7" w:rsidRPr="00ED39F5">
        <w:rPr>
          <w:rFonts w:ascii="Arial" w:hAnsi="Arial" w:cs="Arial"/>
        </w:rPr>
        <w:t>increase</w:t>
      </w:r>
      <w:r w:rsidRPr="00ED39F5">
        <w:rPr>
          <w:rFonts w:ascii="Arial" w:hAnsi="Arial" w:cs="Arial"/>
        </w:rPr>
        <w:t xml:space="preserve"> </w:t>
      </w:r>
      <w:r w:rsidR="005052B7" w:rsidRPr="00ED39F5">
        <w:rPr>
          <w:rFonts w:ascii="Arial" w:hAnsi="Arial" w:cs="Arial"/>
        </w:rPr>
        <w:t xml:space="preserve">the county’s </w:t>
      </w:r>
      <w:r w:rsidR="003F5BED" w:rsidRPr="00ED39F5">
        <w:rPr>
          <w:rFonts w:ascii="Arial" w:hAnsi="Arial" w:cs="Arial"/>
        </w:rPr>
        <w:t xml:space="preserve">overall </w:t>
      </w:r>
      <w:r w:rsidRPr="00ED39F5">
        <w:rPr>
          <w:rFonts w:ascii="Arial" w:hAnsi="Arial" w:cs="Arial"/>
        </w:rPr>
        <w:t>number of housing units, new homes may be as or more expensive than the housing stock they replace. Today</w:t>
      </w:r>
      <w:r w:rsidR="00B87532" w:rsidRPr="00ED39F5">
        <w:rPr>
          <w:rFonts w:ascii="Arial" w:hAnsi="Arial" w:cs="Arial"/>
        </w:rPr>
        <w:t xml:space="preserve"> </w:t>
      </w:r>
      <w:r w:rsidRPr="00ED39F5">
        <w:rPr>
          <w:rFonts w:ascii="Arial" w:hAnsi="Arial" w:cs="Arial"/>
        </w:rPr>
        <w:t>under the current zoning rubric</w:t>
      </w:r>
      <w:r w:rsidR="00B87532" w:rsidRPr="00ED39F5">
        <w:rPr>
          <w:rFonts w:ascii="Arial" w:hAnsi="Arial" w:cs="Arial"/>
        </w:rPr>
        <w:t>,</w:t>
      </w:r>
      <w:r w:rsidR="00937413" w:rsidRPr="00ED39F5">
        <w:rPr>
          <w:rFonts w:ascii="Arial" w:hAnsi="Arial" w:cs="Arial"/>
        </w:rPr>
        <w:t xml:space="preserve"> </w:t>
      </w:r>
      <w:r w:rsidR="00F10326" w:rsidRPr="00ED39F5">
        <w:rPr>
          <w:rFonts w:ascii="Arial" w:hAnsi="Arial" w:cs="Arial"/>
        </w:rPr>
        <w:t>we</w:t>
      </w:r>
      <w:r w:rsidR="00937413" w:rsidRPr="00ED39F5">
        <w:rPr>
          <w:rFonts w:ascii="Arial" w:hAnsi="Arial" w:cs="Arial"/>
        </w:rPr>
        <w:t xml:space="preserve"> acknowledge that</w:t>
      </w:r>
      <w:r w:rsidRPr="00ED39F5">
        <w:rPr>
          <w:rFonts w:ascii="Arial" w:hAnsi="Arial" w:cs="Arial"/>
        </w:rPr>
        <w:t xml:space="preserve"> redevelopment </w:t>
      </w:r>
      <w:r w:rsidR="00937413" w:rsidRPr="00ED39F5">
        <w:rPr>
          <w:rFonts w:ascii="Arial" w:hAnsi="Arial" w:cs="Arial"/>
        </w:rPr>
        <w:t>is limited to</w:t>
      </w:r>
      <w:r w:rsidRPr="00ED39F5">
        <w:rPr>
          <w:rFonts w:ascii="Arial" w:hAnsi="Arial" w:cs="Arial"/>
        </w:rPr>
        <w:t xml:space="preserve"> market-driven </w:t>
      </w:r>
      <w:r w:rsidR="00F41F74" w:rsidRPr="00ED39F5">
        <w:rPr>
          <w:rFonts w:ascii="Arial" w:hAnsi="Arial" w:cs="Arial"/>
        </w:rPr>
        <w:t>McMansions</w:t>
      </w:r>
      <w:r w:rsidR="00B87532" w:rsidRPr="00ED39F5">
        <w:rPr>
          <w:rFonts w:ascii="Arial" w:hAnsi="Arial" w:cs="Arial"/>
        </w:rPr>
        <w:t>,</w:t>
      </w:r>
      <w:r w:rsidR="00937413" w:rsidRPr="00ED39F5">
        <w:rPr>
          <w:rFonts w:ascii="Arial" w:hAnsi="Arial" w:cs="Arial"/>
        </w:rPr>
        <w:t xml:space="preserve"> home additions</w:t>
      </w:r>
      <w:r w:rsidR="00B87532" w:rsidRPr="00ED39F5">
        <w:rPr>
          <w:rFonts w:ascii="Arial" w:hAnsi="Arial" w:cs="Arial"/>
        </w:rPr>
        <w:t>, or accessory dwellings.</w:t>
      </w:r>
      <w:r w:rsidRPr="00ED39F5">
        <w:rPr>
          <w:rFonts w:ascii="Arial" w:hAnsi="Arial" w:cs="Arial"/>
        </w:rPr>
        <w:t xml:space="preserve"> </w:t>
      </w:r>
    </w:p>
    <w:p w14:paraId="55BC6239" w14:textId="2BBB704F" w:rsidR="00492942" w:rsidRPr="00ED39F5" w:rsidRDefault="000529A3" w:rsidP="00492942">
      <w:pPr>
        <w:spacing w:line="240" w:lineRule="auto"/>
        <w:rPr>
          <w:rFonts w:ascii="Arial" w:hAnsi="Arial" w:cs="Arial"/>
        </w:rPr>
      </w:pPr>
      <w:r w:rsidRPr="00ED39F5">
        <w:rPr>
          <w:rFonts w:ascii="Arial" w:hAnsi="Arial" w:cs="Arial"/>
        </w:rPr>
        <w:t xml:space="preserve">The rationale </w:t>
      </w:r>
      <w:r w:rsidR="00F43E54" w:rsidRPr="00ED39F5">
        <w:rPr>
          <w:rFonts w:ascii="Arial" w:hAnsi="Arial" w:cs="Arial"/>
        </w:rPr>
        <w:t xml:space="preserve">UBCP </w:t>
      </w:r>
      <w:r w:rsidR="00552669" w:rsidRPr="00ED39F5">
        <w:rPr>
          <w:rFonts w:ascii="Arial" w:hAnsi="Arial" w:cs="Arial"/>
        </w:rPr>
        <w:t xml:space="preserve">planners </w:t>
      </w:r>
      <w:r w:rsidR="002029CA" w:rsidRPr="00ED39F5">
        <w:rPr>
          <w:rFonts w:ascii="Arial" w:hAnsi="Arial" w:cs="Arial"/>
        </w:rPr>
        <w:t xml:space="preserve">have </w:t>
      </w:r>
      <w:r w:rsidR="00772638" w:rsidRPr="00ED39F5">
        <w:rPr>
          <w:rFonts w:ascii="Arial" w:hAnsi="Arial" w:cs="Arial"/>
        </w:rPr>
        <w:t>given</w:t>
      </w:r>
      <w:r w:rsidR="001A4460" w:rsidRPr="00ED39F5">
        <w:rPr>
          <w:rFonts w:ascii="Arial" w:hAnsi="Arial" w:cs="Arial"/>
        </w:rPr>
        <w:t xml:space="preserve"> </w:t>
      </w:r>
      <w:r w:rsidR="009B221E" w:rsidRPr="00ED39F5">
        <w:rPr>
          <w:rFonts w:ascii="Arial" w:hAnsi="Arial" w:cs="Arial"/>
        </w:rPr>
        <w:t>NFCCA</w:t>
      </w:r>
      <w:r w:rsidR="00813495" w:rsidRPr="00ED39F5">
        <w:rPr>
          <w:rFonts w:ascii="Arial" w:hAnsi="Arial" w:cs="Arial"/>
        </w:rPr>
        <w:t xml:space="preserve"> </w:t>
      </w:r>
      <w:r w:rsidRPr="00ED39F5">
        <w:rPr>
          <w:rFonts w:ascii="Arial" w:hAnsi="Arial" w:cs="Arial"/>
        </w:rPr>
        <w:t xml:space="preserve">for </w:t>
      </w:r>
      <w:r w:rsidR="009B221E" w:rsidRPr="00ED39F5">
        <w:rPr>
          <w:rFonts w:ascii="Arial" w:hAnsi="Arial" w:cs="Arial"/>
        </w:rPr>
        <w:t xml:space="preserve">the CRN </w:t>
      </w:r>
      <w:r w:rsidRPr="00ED39F5">
        <w:rPr>
          <w:rFonts w:ascii="Arial" w:hAnsi="Arial" w:cs="Arial"/>
        </w:rPr>
        <w:t>designati</w:t>
      </w:r>
      <w:r w:rsidR="009B221E" w:rsidRPr="00ED39F5">
        <w:rPr>
          <w:rFonts w:ascii="Arial" w:hAnsi="Arial" w:cs="Arial"/>
        </w:rPr>
        <w:t>on of</w:t>
      </w:r>
      <w:r w:rsidRPr="00ED39F5">
        <w:rPr>
          <w:rFonts w:ascii="Arial" w:hAnsi="Arial" w:cs="Arial"/>
        </w:rPr>
        <w:t xml:space="preserve"> </w:t>
      </w:r>
      <w:r w:rsidR="000F662B" w:rsidRPr="00ED39F5">
        <w:rPr>
          <w:rFonts w:ascii="Arial" w:hAnsi="Arial" w:cs="Arial"/>
        </w:rPr>
        <w:t>over 200</w:t>
      </w:r>
      <w:r w:rsidRPr="00ED39F5">
        <w:rPr>
          <w:rFonts w:ascii="Arial" w:hAnsi="Arial" w:cs="Arial"/>
        </w:rPr>
        <w:t xml:space="preserve"> properties </w:t>
      </w:r>
      <w:r w:rsidR="001A4460" w:rsidRPr="00ED39F5">
        <w:rPr>
          <w:rFonts w:ascii="Arial" w:hAnsi="Arial" w:cs="Arial"/>
        </w:rPr>
        <w:t xml:space="preserve">in the community </w:t>
      </w:r>
      <w:r w:rsidRPr="00ED39F5">
        <w:rPr>
          <w:rFonts w:ascii="Arial" w:hAnsi="Arial" w:cs="Arial"/>
        </w:rPr>
        <w:t>is</w:t>
      </w:r>
      <w:r w:rsidR="009B221E" w:rsidRPr="00ED39F5">
        <w:rPr>
          <w:rFonts w:ascii="Arial" w:hAnsi="Arial" w:cs="Arial"/>
        </w:rPr>
        <w:t>:</w:t>
      </w:r>
      <w:r w:rsidRPr="00ED39F5">
        <w:rPr>
          <w:rFonts w:ascii="Arial" w:hAnsi="Arial" w:cs="Arial"/>
        </w:rPr>
        <w:t xml:space="preserve"> </w:t>
      </w:r>
      <w:r w:rsidR="000F662B" w:rsidRPr="00ED39F5">
        <w:rPr>
          <w:rFonts w:ascii="Arial" w:hAnsi="Arial" w:cs="Arial"/>
        </w:rPr>
        <w:t xml:space="preserve">1) their interpretation of </w:t>
      </w:r>
      <w:r w:rsidR="009B221E" w:rsidRPr="00ED39F5">
        <w:rPr>
          <w:rFonts w:ascii="Arial" w:hAnsi="Arial" w:cs="Arial"/>
        </w:rPr>
        <w:t>“</w:t>
      </w:r>
      <w:r w:rsidR="000F662B" w:rsidRPr="00ED39F5">
        <w:rPr>
          <w:rFonts w:ascii="Arial" w:hAnsi="Arial" w:cs="Arial"/>
        </w:rPr>
        <w:t>block</w:t>
      </w:r>
      <w:r w:rsidR="009B221E" w:rsidRPr="00ED39F5">
        <w:rPr>
          <w:rFonts w:ascii="Arial" w:hAnsi="Arial" w:cs="Arial"/>
        </w:rPr>
        <w:t>”</w:t>
      </w:r>
      <w:r w:rsidR="000F662B" w:rsidRPr="00ED39F5">
        <w:rPr>
          <w:rFonts w:ascii="Arial" w:hAnsi="Arial" w:cs="Arial"/>
        </w:rPr>
        <w:t xml:space="preserve"> captures </w:t>
      </w:r>
      <w:r w:rsidR="00BF087A">
        <w:rPr>
          <w:rFonts w:ascii="Arial" w:hAnsi="Arial" w:cs="Arial"/>
        </w:rPr>
        <w:t xml:space="preserve">intersecting </w:t>
      </w:r>
      <w:r w:rsidR="000F662B" w:rsidRPr="00ED39F5">
        <w:rPr>
          <w:rFonts w:ascii="Arial" w:hAnsi="Arial" w:cs="Arial"/>
        </w:rPr>
        <w:t>courts, and 2) near</w:t>
      </w:r>
      <w:r w:rsidR="009B221E" w:rsidRPr="00ED39F5">
        <w:rPr>
          <w:rFonts w:ascii="Arial" w:hAnsi="Arial" w:cs="Arial"/>
        </w:rPr>
        <w:t xml:space="preserve">by </w:t>
      </w:r>
      <w:r w:rsidR="000F662B" w:rsidRPr="00ED39F5">
        <w:rPr>
          <w:rFonts w:ascii="Arial" w:hAnsi="Arial" w:cs="Arial"/>
        </w:rPr>
        <w:t>current or future Bus Rapid Transit (BRT) stations</w:t>
      </w:r>
      <w:r w:rsidR="00B24FF5" w:rsidRPr="00ED39F5">
        <w:rPr>
          <w:rFonts w:ascii="Arial" w:hAnsi="Arial" w:cs="Arial"/>
        </w:rPr>
        <w:t xml:space="preserve">. </w:t>
      </w:r>
      <w:r w:rsidR="00492942" w:rsidRPr="00ED39F5">
        <w:rPr>
          <w:rFonts w:ascii="Arial" w:hAnsi="Arial" w:cs="Arial"/>
        </w:rPr>
        <w:t xml:space="preserve">Ultimately, it would be fairer for </w:t>
      </w:r>
      <w:r w:rsidR="009B221E" w:rsidRPr="00ED39F5">
        <w:rPr>
          <w:rFonts w:ascii="Arial" w:hAnsi="Arial" w:cs="Arial"/>
        </w:rPr>
        <w:t>housing density under the</w:t>
      </w:r>
      <w:r w:rsidR="00492942" w:rsidRPr="00ED39F5">
        <w:rPr>
          <w:rFonts w:ascii="Arial" w:hAnsi="Arial" w:cs="Arial"/>
        </w:rPr>
        <w:t xml:space="preserve"> UBCP</w:t>
      </w:r>
      <w:r w:rsidR="000F662B" w:rsidRPr="00ED39F5">
        <w:rPr>
          <w:rFonts w:ascii="Arial" w:hAnsi="Arial" w:cs="Arial"/>
        </w:rPr>
        <w:t xml:space="preserve"> </w:t>
      </w:r>
      <w:r w:rsidR="00492942" w:rsidRPr="00ED39F5">
        <w:rPr>
          <w:rFonts w:ascii="Arial" w:hAnsi="Arial" w:cs="Arial"/>
        </w:rPr>
        <w:t>to mirror the Council’s final determination regarding housing density in ZTA 25-02, once adopted.</w:t>
      </w:r>
    </w:p>
    <w:p w14:paraId="631D64F9" w14:textId="5115D662" w:rsidR="00616A3D" w:rsidRPr="00ED39F5" w:rsidRDefault="000F662B" w:rsidP="00F43E54">
      <w:pPr>
        <w:spacing w:line="240" w:lineRule="auto"/>
        <w:rPr>
          <w:rFonts w:ascii="Arial" w:hAnsi="Arial" w:cs="Arial"/>
        </w:rPr>
      </w:pPr>
      <w:r w:rsidRPr="00ED39F5">
        <w:rPr>
          <w:rFonts w:ascii="Arial" w:hAnsi="Arial" w:cs="Arial"/>
        </w:rPr>
        <w:t xml:space="preserve">The UBCP estimates that as many as 4000 new residential units can be developed along the </w:t>
      </w:r>
      <w:r w:rsidR="009B221E" w:rsidRPr="00ED39F5">
        <w:rPr>
          <w:rFonts w:ascii="Arial" w:hAnsi="Arial" w:cs="Arial"/>
        </w:rPr>
        <w:t xml:space="preserve">3.5 mile </w:t>
      </w:r>
      <w:r w:rsidRPr="00ED39F5">
        <w:rPr>
          <w:rFonts w:ascii="Arial" w:hAnsi="Arial" w:cs="Arial"/>
        </w:rPr>
        <w:t xml:space="preserve">plan area. </w:t>
      </w:r>
      <w:r w:rsidR="00492942" w:rsidRPr="00ED39F5">
        <w:rPr>
          <w:rFonts w:ascii="Arial" w:hAnsi="Arial" w:cs="Arial"/>
        </w:rPr>
        <w:t xml:space="preserve">ZTA 25-02 </w:t>
      </w:r>
      <w:r w:rsidR="005E0943" w:rsidRPr="00ED39F5">
        <w:rPr>
          <w:rFonts w:ascii="Arial" w:hAnsi="Arial" w:cs="Arial"/>
        </w:rPr>
        <w:t xml:space="preserve">proposes housing density </w:t>
      </w:r>
      <w:r w:rsidR="00492942" w:rsidRPr="00ED39F5">
        <w:rPr>
          <w:rFonts w:ascii="Arial" w:hAnsi="Arial" w:cs="Arial"/>
        </w:rPr>
        <w:t xml:space="preserve">on a more modest scale </w:t>
      </w:r>
      <w:r w:rsidR="000B3173" w:rsidRPr="00ED39F5">
        <w:rPr>
          <w:rFonts w:ascii="Arial" w:hAnsi="Arial" w:cs="Arial"/>
        </w:rPr>
        <w:t>at</w:t>
      </w:r>
      <w:r w:rsidR="00F6378E" w:rsidRPr="00ED39F5">
        <w:rPr>
          <w:rFonts w:ascii="Arial" w:hAnsi="Arial" w:cs="Arial"/>
        </w:rPr>
        <w:t xml:space="preserve"> half that </w:t>
      </w:r>
      <w:r w:rsidR="00BF087A">
        <w:rPr>
          <w:rFonts w:ascii="Arial" w:hAnsi="Arial" w:cs="Arial"/>
        </w:rPr>
        <w:t>estimate</w:t>
      </w:r>
      <w:r w:rsidR="00F6378E" w:rsidRPr="00ED39F5">
        <w:rPr>
          <w:rFonts w:ascii="Arial" w:hAnsi="Arial" w:cs="Arial"/>
        </w:rPr>
        <w:t xml:space="preserve"> </w:t>
      </w:r>
      <w:r w:rsidR="00F6378E" w:rsidRPr="00ED39F5">
        <w:rPr>
          <w:rFonts w:ascii="Arial" w:hAnsi="Arial" w:cs="Arial"/>
          <w:i/>
          <w:iCs/>
        </w:rPr>
        <w:t>countywide</w:t>
      </w:r>
      <w:r w:rsidR="00F6378E" w:rsidRPr="00ED39F5">
        <w:rPr>
          <w:rFonts w:ascii="Arial" w:hAnsi="Arial" w:cs="Arial"/>
        </w:rPr>
        <w:t xml:space="preserve">. </w:t>
      </w:r>
      <w:r w:rsidR="00F43E54" w:rsidRPr="00ED39F5">
        <w:rPr>
          <w:rFonts w:ascii="Arial" w:hAnsi="Arial" w:cs="Arial"/>
        </w:rPr>
        <w:t xml:space="preserve">In that respect, ZTA 25-02 is more </w:t>
      </w:r>
      <w:r w:rsidR="00E052AC">
        <w:rPr>
          <w:rFonts w:ascii="Arial" w:hAnsi="Arial" w:cs="Arial"/>
        </w:rPr>
        <w:t>acceptable to many residents in</w:t>
      </w:r>
      <w:r w:rsidR="00F43E54" w:rsidRPr="00ED39F5">
        <w:rPr>
          <w:rFonts w:ascii="Arial" w:hAnsi="Arial" w:cs="Arial"/>
        </w:rPr>
        <w:t xml:space="preserve"> </w:t>
      </w:r>
      <w:r w:rsidR="00E64522" w:rsidRPr="00ED39F5">
        <w:rPr>
          <w:rFonts w:ascii="Arial" w:hAnsi="Arial" w:cs="Arial"/>
        </w:rPr>
        <w:t>nearby</w:t>
      </w:r>
      <w:r w:rsidR="00F43E54" w:rsidRPr="00ED39F5">
        <w:rPr>
          <w:rFonts w:ascii="Arial" w:hAnsi="Arial" w:cs="Arial"/>
        </w:rPr>
        <w:t xml:space="preserve"> single-family </w:t>
      </w:r>
      <w:r w:rsidR="00E64522" w:rsidRPr="00ED39F5">
        <w:rPr>
          <w:rFonts w:ascii="Arial" w:hAnsi="Arial" w:cs="Arial"/>
        </w:rPr>
        <w:t>neighborhoods</w:t>
      </w:r>
      <w:r w:rsidR="00F43E54" w:rsidRPr="00ED39F5">
        <w:rPr>
          <w:rFonts w:ascii="Arial" w:hAnsi="Arial" w:cs="Arial"/>
        </w:rPr>
        <w:t>, because it limit</w:t>
      </w:r>
      <w:r w:rsidR="00ED39F5">
        <w:rPr>
          <w:rFonts w:ascii="Arial" w:hAnsi="Arial" w:cs="Arial"/>
        </w:rPr>
        <w:t>s</w:t>
      </w:r>
      <w:r w:rsidR="00F43E54" w:rsidRPr="00ED39F5">
        <w:rPr>
          <w:rFonts w:ascii="Arial" w:hAnsi="Arial" w:cs="Arial"/>
        </w:rPr>
        <w:t xml:space="preserve"> upzoning solely to properties with frontage directly on a corridor</w:t>
      </w:r>
      <w:r w:rsidR="00537539">
        <w:rPr>
          <w:rFonts w:ascii="Arial" w:hAnsi="Arial" w:cs="Arial"/>
        </w:rPr>
        <w:t xml:space="preserve"> and is more sensitive to height, setback requirements, and density</w:t>
      </w:r>
      <w:r w:rsidR="00F43E54" w:rsidRPr="00ED39F5">
        <w:rPr>
          <w:rFonts w:ascii="Arial" w:hAnsi="Arial" w:cs="Arial"/>
        </w:rPr>
        <w:t>. Yet again, the issue of deconfliction arises—which of these proposals control</w:t>
      </w:r>
      <w:r w:rsidRPr="00ED39F5">
        <w:rPr>
          <w:rFonts w:ascii="Arial" w:hAnsi="Arial" w:cs="Arial"/>
        </w:rPr>
        <w:t>s</w:t>
      </w:r>
      <w:r w:rsidR="00F43E54" w:rsidRPr="00ED39F5">
        <w:rPr>
          <w:rFonts w:ascii="Arial" w:hAnsi="Arial" w:cs="Arial"/>
        </w:rPr>
        <w:t xml:space="preserve"> the outcome for </w:t>
      </w:r>
      <w:r w:rsidR="00492942" w:rsidRPr="00ED39F5">
        <w:rPr>
          <w:rFonts w:ascii="Arial" w:hAnsi="Arial" w:cs="Arial"/>
        </w:rPr>
        <w:t>our</w:t>
      </w:r>
      <w:r w:rsidR="00F43E54" w:rsidRPr="00ED39F5">
        <w:rPr>
          <w:rFonts w:ascii="Arial" w:hAnsi="Arial" w:cs="Arial"/>
        </w:rPr>
        <w:t xml:space="preserve"> neighborhood?</w:t>
      </w:r>
    </w:p>
    <w:p w14:paraId="6B73087D" w14:textId="1D810168" w:rsidR="00B87532" w:rsidRPr="00ED39F5" w:rsidRDefault="00B87532" w:rsidP="00B87532">
      <w:pPr>
        <w:spacing w:line="240" w:lineRule="auto"/>
        <w:rPr>
          <w:rFonts w:ascii="Arial" w:hAnsi="Arial" w:cs="Arial"/>
          <w:color w:val="202124"/>
        </w:rPr>
      </w:pPr>
      <w:r w:rsidRPr="00ED39F5">
        <w:rPr>
          <w:rFonts w:ascii="Arial" w:hAnsi="Arial" w:cs="Arial"/>
          <w:color w:val="202124"/>
        </w:rPr>
        <w:lastRenderedPageBreak/>
        <w:t xml:space="preserve">There is </w:t>
      </w:r>
      <w:r w:rsidR="009B221E" w:rsidRPr="00ED39F5">
        <w:rPr>
          <w:rFonts w:ascii="Arial" w:hAnsi="Arial" w:cs="Arial"/>
          <w:color w:val="202124"/>
        </w:rPr>
        <w:t>majority</w:t>
      </w:r>
      <w:r w:rsidRPr="00ED39F5">
        <w:rPr>
          <w:rFonts w:ascii="Arial" w:hAnsi="Arial" w:cs="Arial"/>
          <w:color w:val="202124"/>
        </w:rPr>
        <w:t xml:space="preserve"> support for maintaining </w:t>
      </w:r>
      <w:r w:rsidR="00047B85" w:rsidRPr="00ED39F5">
        <w:rPr>
          <w:rFonts w:ascii="Arial" w:hAnsi="Arial" w:cs="Arial"/>
          <w:color w:val="202124"/>
        </w:rPr>
        <w:t xml:space="preserve">current </w:t>
      </w:r>
      <w:r w:rsidRPr="00ED39F5">
        <w:rPr>
          <w:rFonts w:ascii="Arial" w:hAnsi="Arial" w:cs="Arial"/>
          <w:color w:val="202124"/>
        </w:rPr>
        <w:t>setback requirements, with 43 of our 78 survey respondents disagree</w:t>
      </w:r>
      <w:r w:rsidR="00781A7D">
        <w:rPr>
          <w:rFonts w:ascii="Arial" w:hAnsi="Arial" w:cs="Arial"/>
          <w:color w:val="202124"/>
        </w:rPr>
        <w:t>ing</w:t>
      </w:r>
      <w:r w:rsidRPr="00ED39F5">
        <w:rPr>
          <w:rFonts w:ascii="Arial" w:hAnsi="Arial" w:cs="Arial"/>
          <w:color w:val="202124"/>
        </w:rPr>
        <w:t xml:space="preserve"> with eliminati</w:t>
      </w:r>
      <w:r w:rsidR="00781A7D">
        <w:rPr>
          <w:rFonts w:ascii="Arial" w:hAnsi="Arial" w:cs="Arial"/>
          <w:color w:val="202124"/>
        </w:rPr>
        <w:t xml:space="preserve">on </w:t>
      </w:r>
      <w:r w:rsidRPr="00ED39F5">
        <w:rPr>
          <w:rFonts w:ascii="Arial" w:hAnsi="Arial" w:cs="Arial"/>
          <w:color w:val="202124"/>
        </w:rPr>
        <w:t>or reduc</w:t>
      </w:r>
      <w:r w:rsidR="00781A7D">
        <w:rPr>
          <w:rFonts w:ascii="Arial" w:hAnsi="Arial" w:cs="Arial"/>
          <w:color w:val="202124"/>
        </w:rPr>
        <w:t xml:space="preserve">tion of </w:t>
      </w:r>
      <w:r w:rsidRPr="00ED39F5">
        <w:rPr>
          <w:rFonts w:ascii="Arial" w:hAnsi="Arial" w:cs="Arial"/>
          <w:color w:val="202124"/>
        </w:rPr>
        <w:t xml:space="preserve">existing R-60 setback requirements. </w:t>
      </w:r>
      <w:r w:rsidR="00F6378E" w:rsidRPr="00ED39F5">
        <w:rPr>
          <w:rFonts w:ascii="Arial" w:hAnsi="Arial" w:cs="Arial"/>
          <w:color w:val="202124"/>
        </w:rPr>
        <w:t>After a conversation with one of the</w:t>
      </w:r>
      <w:r w:rsidR="00E64522" w:rsidRPr="00ED39F5">
        <w:rPr>
          <w:rFonts w:ascii="Arial" w:hAnsi="Arial" w:cs="Arial"/>
          <w:color w:val="202124"/>
        </w:rPr>
        <w:t xml:space="preserve"> ZTA 25-02 </w:t>
      </w:r>
      <w:r w:rsidR="00F6378E" w:rsidRPr="00ED39F5">
        <w:rPr>
          <w:rFonts w:ascii="Arial" w:hAnsi="Arial" w:cs="Arial"/>
          <w:color w:val="202124"/>
        </w:rPr>
        <w:t xml:space="preserve">sponsors, we were informed that the measure applies to individual lots, not an assembled parcel of several lots. Therefore, </w:t>
      </w:r>
      <w:r w:rsidR="00E64522" w:rsidRPr="00ED39F5">
        <w:rPr>
          <w:rFonts w:ascii="Arial" w:hAnsi="Arial" w:cs="Arial"/>
          <w:color w:val="202124"/>
        </w:rPr>
        <w:t xml:space="preserve">each individual lot </w:t>
      </w:r>
      <w:r w:rsidR="00F6378E" w:rsidRPr="00ED39F5">
        <w:rPr>
          <w:rFonts w:ascii="Arial" w:hAnsi="Arial" w:cs="Arial"/>
          <w:color w:val="202124"/>
        </w:rPr>
        <w:t xml:space="preserve">is </w:t>
      </w:r>
      <w:r w:rsidR="00E64522" w:rsidRPr="00ED39F5">
        <w:rPr>
          <w:rFonts w:ascii="Arial" w:hAnsi="Arial" w:cs="Arial"/>
          <w:color w:val="202124"/>
        </w:rPr>
        <w:t xml:space="preserve">subject to </w:t>
      </w:r>
      <w:r w:rsidR="00F6378E" w:rsidRPr="00ED39F5">
        <w:rPr>
          <w:rFonts w:ascii="Arial" w:hAnsi="Arial" w:cs="Arial"/>
          <w:color w:val="202124"/>
        </w:rPr>
        <w:t xml:space="preserve">existing </w:t>
      </w:r>
      <w:r w:rsidR="00E64522" w:rsidRPr="00ED39F5">
        <w:rPr>
          <w:rFonts w:ascii="Arial" w:hAnsi="Arial" w:cs="Arial"/>
          <w:color w:val="202124"/>
        </w:rPr>
        <w:t>setback requirements</w:t>
      </w:r>
      <w:r w:rsidR="00F6378E" w:rsidRPr="00ED39F5">
        <w:rPr>
          <w:rFonts w:ascii="Arial" w:hAnsi="Arial" w:cs="Arial"/>
          <w:color w:val="202124"/>
        </w:rPr>
        <w:t>.</w:t>
      </w:r>
      <w:r w:rsidR="00AA2100" w:rsidRPr="00ED39F5">
        <w:rPr>
          <w:rFonts w:ascii="Arial" w:hAnsi="Arial" w:cs="Arial"/>
          <w:color w:val="202124"/>
        </w:rPr>
        <w:t xml:space="preserve"> This </w:t>
      </w:r>
      <w:r w:rsidR="00781A7D">
        <w:rPr>
          <w:rFonts w:ascii="Arial" w:hAnsi="Arial" w:cs="Arial"/>
          <w:color w:val="202124"/>
        </w:rPr>
        <w:t>may</w:t>
      </w:r>
      <w:r w:rsidR="00AA2100" w:rsidRPr="00ED39F5">
        <w:rPr>
          <w:rFonts w:ascii="Arial" w:hAnsi="Arial" w:cs="Arial"/>
          <w:color w:val="202124"/>
        </w:rPr>
        <w:t xml:space="preserve"> result in less density</w:t>
      </w:r>
      <w:r w:rsidR="000F662B" w:rsidRPr="00ED39F5">
        <w:rPr>
          <w:rFonts w:ascii="Arial" w:hAnsi="Arial" w:cs="Arial"/>
          <w:color w:val="202124"/>
        </w:rPr>
        <w:t>,</w:t>
      </w:r>
      <w:r w:rsidR="00AA2100" w:rsidRPr="00ED39F5">
        <w:rPr>
          <w:rFonts w:ascii="Arial" w:hAnsi="Arial" w:cs="Arial"/>
          <w:color w:val="202124"/>
        </w:rPr>
        <w:t xml:space="preserve"> </w:t>
      </w:r>
      <w:r w:rsidR="00BF087A">
        <w:rPr>
          <w:rFonts w:ascii="Arial" w:hAnsi="Arial" w:cs="Arial"/>
          <w:color w:val="202124"/>
        </w:rPr>
        <w:t>because</w:t>
      </w:r>
      <w:r w:rsidR="00AA2100" w:rsidRPr="00ED39F5">
        <w:rPr>
          <w:rFonts w:ascii="Arial" w:hAnsi="Arial" w:cs="Arial"/>
          <w:color w:val="202124"/>
        </w:rPr>
        <w:t xml:space="preserve"> </w:t>
      </w:r>
      <w:r w:rsidR="000F662B" w:rsidRPr="00ED39F5">
        <w:rPr>
          <w:rFonts w:ascii="Arial" w:hAnsi="Arial" w:cs="Arial"/>
          <w:color w:val="202124"/>
        </w:rPr>
        <w:t xml:space="preserve">lot-by-lot </w:t>
      </w:r>
      <w:r w:rsidR="00AA2100" w:rsidRPr="00ED39F5">
        <w:rPr>
          <w:rFonts w:ascii="Arial" w:hAnsi="Arial" w:cs="Arial"/>
          <w:color w:val="202124"/>
        </w:rPr>
        <w:t xml:space="preserve">redevelopment will likely </w:t>
      </w:r>
      <w:r w:rsidR="00BF087A">
        <w:rPr>
          <w:rFonts w:ascii="Arial" w:hAnsi="Arial" w:cs="Arial"/>
          <w:color w:val="202124"/>
        </w:rPr>
        <w:t>produce only</w:t>
      </w:r>
      <w:r w:rsidR="00AA2100" w:rsidRPr="00ED39F5">
        <w:rPr>
          <w:rFonts w:ascii="Arial" w:hAnsi="Arial" w:cs="Arial"/>
          <w:color w:val="202124"/>
        </w:rPr>
        <w:t xml:space="preserve"> duplex and triplex homes</w:t>
      </w:r>
      <w:r w:rsidR="00781A7D">
        <w:rPr>
          <w:rFonts w:ascii="Arial" w:hAnsi="Arial" w:cs="Arial"/>
          <w:color w:val="202124"/>
        </w:rPr>
        <w:t>,</w:t>
      </w:r>
      <w:r w:rsidR="00AA2100" w:rsidRPr="00ED39F5">
        <w:rPr>
          <w:rFonts w:ascii="Arial" w:hAnsi="Arial" w:cs="Arial"/>
          <w:color w:val="202124"/>
        </w:rPr>
        <w:t xml:space="preserve"> particularly in neighborhoods</w:t>
      </w:r>
      <w:r w:rsidR="000F662B" w:rsidRPr="00ED39F5">
        <w:rPr>
          <w:rFonts w:ascii="Arial" w:hAnsi="Arial" w:cs="Arial"/>
          <w:color w:val="202124"/>
        </w:rPr>
        <w:t xml:space="preserve"> with smaller lots</w:t>
      </w:r>
      <w:r w:rsidR="00AA2100" w:rsidRPr="00ED39F5">
        <w:rPr>
          <w:rFonts w:ascii="Arial" w:hAnsi="Arial" w:cs="Arial"/>
          <w:color w:val="202124"/>
        </w:rPr>
        <w:t>.</w:t>
      </w:r>
    </w:p>
    <w:p w14:paraId="09EEE1B8" w14:textId="3A6E5FFF" w:rsidR="00492942" w:rsidRPr="00ED39F5" w:rsidRDefault="00047B85" w:rsidP="006314C5">
      <w:pPr>
        <w:spacing w:line="240" w:lineRule="auto"/>
        <w:rPr>
          <w:rFonts w:ascii="Arial" w:hAnsi="Arial" w:cs="Arial"/>
        </w:rPr>
      </w:pPr>
      <w:r w:rsidRPr="00ED39F5">
        <w:rPr>
          <w:rFonts w:ascii="Arial" w:hAnsi="Arial" w:cs="Arial"/>
        </w:rPr>
        <w:t xml:space="preserve">NFCCA is concerned </w:t>
      </w:r>
      <w:r w:rsidR="007B2B03" w:rsidRPr="00ED39F5">
        <w:rPr>
          <w:rFonts w:ascii="Arial" w:hAnsi="Arial" w:cs="Arial"/>
        </w:rPr>
        <w:t xml:space="preserve">that </w:t>
      </w:r>
      <w:r w:rsidR="00894626" w:rsidRPr="00ED39F5">
        <w:rPr>
          <w:rFonts w:ascii="Arial" w:hAnsi="Arial" w:cs="Arial"/>
        </w:rPr>
        <w:t xml:space="preserve">County agencies and public utilities </w:t>
      </w:r>
      <w:r w:rsidR="00AC0017" w:rsidRPr="00ED39F5">
        <w:rPr>
          <w:rFonts w:ascii="Arial" w:hAnsi="Arial" w:cs="Arial"/>
        </w:rPr>
        <w:t xml:space="preserve">could </w:t>
      </w:r>
      <w:r w:rsidR="002C3BD7" w:rsidRPr="00ED39F5">
        <w:rPr>
          <w:rFonts w:ascii="Arial" w:hAnsi="Arial" w:cs="Arial"/>
        </w:rPr>
        <w:t>be forced t</w:t>
      </w:r>
      <w:r w:rsidR="00894626" w:rsidRPr="00ED39F5">
        <w:rPr>
          <w:rFonts w:ascii="Arial" w:hAnsi="Arial" w:cs="Arial"/>
        </w:rPr>
        <w:t xml:space="preserve">o play catch up to fund and construct adequate infrastructure, such as schools, upgraded roads, utilities, </w:t>
      </w:r>
      <w:r w:rsidR="000F662B" w:rsidRPr="00ED39F5">
        <w:rPr>
          <w:rFonts w:ascii="Arial" w:hAnsi="Arial" w:cs="Arial"/>
        </w:rPr>
        <w:t xml:space="preserve">or provide adequate </w:t>
      </w:r>
      <w:r w:rsidR="00FB1551" w:rsidRPr="00ED39F5">
        <w:rPr>
          <w:rFonts w:ascii="Arial" w:hAnsi="Arial" w:cs="Arial"/>
        </w:rPr>
        <w:t xml:space="preserve">emergency services, </w:t>
      </w:r>
      <w:r w:rsidR="00894626" w:rsidRPr="00ED39F5">
        <w:rPr>
          <w:rFonts w:ascii="Arial" w:hAnsi="Arial" w:cs="Arial"/>
        </w:rPr>
        <w:t>etc. The County’s Growth and Infrastructure process is slow moving</w:t>
      </w:r>
      <w:r w:rsidR="00552669" w:rsidRPr="00ED39F5">
        <w:rPr>
          <w:rFonts w:ascii="Arial" w:hAnsi="Arial" w:cs="Arial"/>
        </w:rPr>
        <w:t xml:space="preserve">. </w:t>
      </w:r>
      <w:r w:rsidR="009B221E" w:rsidRPr="00ED39F5">
        <w:rPr>
          <w:rFonts w:ascii="Arial" w:hAnsi="Arial" w:cs="Arial"/>
        </w:rPr>
        <w:t>Will the County</w:t>
      </w:r>
      <w:r w:rsidR="000F662B" w:rsidRPr="00ED39F5">
        <w:rPr>
          <w:rFonts w:ascii="Arial" w:hAnsi="Arial" w:cs="Arial"/>
        </w:rPr>
        <w:t xml:space="preserve"> </w:t>
      </w:r>
      <w:r w:rsidR="00894626" w:rsidRPr="00ED39F5">
        <w:rPr>
          <w:rFonts w:ascii="Arial" w:hAnsi="Arial" w:cs="Arial"/>
        </w:rPr>
        <w:t>respond in a timely manner to public needs as future ad hoc housing redevelopment occurs</w:t>
      </w:r>
      <w:r w:rsidR="000F662B" w:rsidRPr="00ED39F5">
        <w:rPr>
          <w:rFonts w:ascii="Arial" w:hAnsi="Arial" w:cs="Arial"/>
        </w:rPr>
        <w:t>?</w:t>
      </w:r>
      <w:r w:rsidR="00492942" w:rsidRPr="00ED39F5">
        <w:rPr>
          <w:rFonts w:ascii="Arial" w:hAnsi="Arial" w:cs="Arial"/>
        </w:rPr>
        <w:t xml:space="preserve"> By limiting the </w:t>
      </w:r>
      <w:r w:rsidR="000B3173" w:rsidRPr="00ED39F5">
        <w:rPr>
          <w:rFonts w:ascii="Arial" w:hAnsi="Arial" w:cs="Arial"/>
        </w:rPr>
        <w:t>degree</w:t>
      </w:r>
      <w:r w:rsidR="00492942" w:rsidRPr="00ED39F5">
        <w:rPr>
          <w:rFonts w:ascii="Arial" w:hAnsi="Arial" w:cs="Arial"/>
        </w:rPr>
        <w:t xml:space="preserve"> of additional housing density to corridor facing properties, ZTA 25-02</w:t>
      </w:r>
      <w:r w:rsidR="00224436" w:rsidRPr="00ED39F5">
        <w:rPr>
          <w:rFonts w:ascii="Arial" w:hAnsi="Arial" w:cs="Arial"/>
        </w:rPr>
        <w:t xml:space="preserve">, in contrast with the UBCP, </w:t>
      </w:r>
      <w:r w:rsidR="000B3173" w:rsidRPr="00ED39F5">
        <w:rPr>
          <w:rFonts w:ascii="Arial" w:hAnsi="Arial" w:cs="Arial"/>
        </w:rPr>
        <w:t>will have a more moderate</w:t>
      </w:r>
      <w:r w:rsidR="00492942" w:rsidRPr="00ED39F5">
        <w:rPr>
          <w:rFonts w:ascii="Arial" w:hAnsi="Arial" w:cs="Arial"/>
        </w:rPr>
        <w:t xml:space="preserve"> impact on infrastructure.</w:t>
      </w:r>
    </w:p>
    <w:p w14:paraId="731F7C1E" w14:textId="2494993D" w:rsidR="001F7BBD" w:rsidRPr="00ED39F5" w:rsidRDefault="002064BB" w:rsidP="000529A3">
      <w:pPr>
        <w:spacing w:line="240" w:lineRule="auto"/>
        <w:rPr>
          <w:rFonts w:ascii="Arial" w:hAnsi="Arial" w:cs="Arial"/>
        </w:rPr>
      </w:pPr>
      <w:r w:rsidRPr="00ED39F5">
        <w:rPr>
          <w:rFonts w:ascii="Arial" w:hAnsi="Arial" w:cs="Arial"/>
          <w:color w:val="202124"/>
        </w:rPr>
        <w:t>It</w:t>
      </w:r>
      <w:r w:rsidR="009B221E" w:rsidRPr="00ED39F5">
        <w:rPr>
          <w:rFonts w:ascii="Arial" w:hAnsi="Arial" w:cs="Arial"/>
          <w:color w:val="202124"/>
        </w:rPr>
        <w:t>'s</w:t>
      </w:r>
      <w:r w:rsidRPr="00ED39F5">
        <w:rPr>
          <w:rFonts w:ascii="Arial" w:hAnsi="Arial" w:cs="Arial"/>
          <w:color w:val="202124"/>
        </w:rPr>
        <w:t xml:space="preserve"> no surprise that </w:t>
      </w:r>
      <w:r w:rsidR="005E0943" w:rsidRPr="00ED39F5">
        <w:rPr>
          <w:rFonts w:ascii="Arial" w:hAnsi="Arial" w:cs="Arial"/>
          <w:color w:val="202124"/>
        </w:rPr>
        <w:t>eliminating or reducing</w:t>
      </w:r>
      <w:r w:rsidRPr="00ED39F5">
        <w:rPr>
          <w:rFonts w:ascii="Arial" w:hAnsi="Arial" w:cs="Arial"/>
          <w:color w:val="202124"/>
        </w:rPr>
        <w:t xml:space="preserve"> parking requirements applicable to redeveloped properties is unpopular. </w:t>
      </w:r>
      <w:r w:rsidRPr="00ED39F5">
        <w:rPr>
          <w:rFonts w:ascii="Arial" w:hAnsi="Arial" w:cs="Arial"/>
        </w:rPr>
        <w:t>ZTA 23-10 exempt</w:t>
      </w:r>
      <w:r w:rsidR="005E0943" w:rsidRPr="00ED39F5">
        <w:rPr>
          <w:rFonts w:ascii="Arial" w:hAnsi="Arial" w:cs="Arial"/>
        </w:rPr>
        <w:t>ed</w:t>
      </w:r>
      <w:r w:rsidRPr="00ED39F5">
        <w:rPr>
          <w:rFonts w:ascii="Arial" w:hAnsi="Arial" w:cs="Arial"/>
        </w:rPr>
        <w:t xml:space="preserve"> redeveloped properties from baseline parking minimums </w:t>
      </w:r>
      <w:r w:rsidR="000F662B" w:rsidRPr="00ED39F5">
        <w:rPr>
          <w:rFonts w:ascii="Arial" w:hAnsi="Arial" w:cs="Arial"/>
        </w:rPr>
        <w:t xml:space="preserve">for </w:t>
      </w:r>
      <w:r w:rsidR="009B221E" w:rsidRPr="00ED39F5">
        <w:rPr>
          <w:rFonts w:ascii="Arial" w:hAnsi="Arial" w:cs="Arial"/>
        </w:rPr>
        <w:t>redevelopment</w:t>
      </w:r>
      <w:r w:rsidRPr="00ED39F5">
        <w:rPr>
          <w:rFonts w:ascii="Arial" w:hAnsi="Arial" w:cs="Arial"/>
        </w:rPr>
        <w:t xml:space="preserve"> within ¼ mile of a </w:t>
      </w:r>
      <w:r w:rsidR="009B221E" w:rsidRPr="00ED39F5">
        <w:rPr>
          <w:rFonts w:ascii="Arial" w:hAnsi="Arial" w:cs="Arial"/>
        </w:rPr>
        <w:t>BRT</w:t>
      </w:r>
      <w:r w:rsidRPr="00ED39F5">
        <w:rPr>
          <w:rFonts w:ascii="Arial" w:hAnsi="Arial" w:cs="Arial"/>
        </w:rPr>
        <w:t xml:space="preserve"> station; this already applies near the </w:t>
      </w:r>
      <w:r w:rsidR="009B221E" w:rsidRPr="00ED39F5">
        <w:rPr>
          <w:rFonts w:ascii="Arial" w:hAnsi="Arial" w:cs="Arial"/>
        </w:rPr>
        <w:t>Four Corners</w:t>
      </w:r>
      <w:r w:rsidRPr="00ED39F5">
        <w:rPr>
          <w:rFonts w:ascii="Arial" w:hAnsi="Arial" w:cs="Arial"/>
        </w:rPr>
        <w:t xml:space="preserve"> BRT </w:t>
      </w:r>
      <w:r w:rsidR="00950364" w:rsidRPr="00ED39F5">
        <w:rPr>
          <w:rFonts w:ascii="Arial" w:hAnsi="Arial" w:cs="Arial"/>
        </w:rPr>
        <w:t>station</w:t>
      </w:r>
      <w:r w:rsidRPr="00ED39F5">
        <w:rPr>
          <w:rFonts w:ascii="Arial" w:hAnsi="Arial" w:cs="Arial"/>
        </w:rPr>
        <w:t>.</w:t>
      </w:r>
      <w:r w:rsidR="00F43E54" w:rsidRPr="00ED39F5">
        <w:rPr>
          <w:rFonts w:ascii="Arial" w:hAnsi="Arial" w:cs="Arial"/>
        </w:rPr>
        <w:t xml:space="preserve"> </w:t>
      </w:r>
      <w:r w:rsidR="000B3173" w:rsidRPr="00ED39F5">
        <w:rPr>
          <w:rFonts w:ascii="Arial" w:hAnsi="Arial" w:cs="Arial"/>
        </w:rPr>
        <w:t>Once</w:t>
      </w:r>
      <w:r w:rsidR="00F43E54" w:rsidRPr="00ED39F5">
        <w:rPr>
          <w:rFonts w:ascii="Arial" w:hAnsi="Arial" w:cs="Arial"/>
        </w:rPr>
        <w:t xml:space="preserve"> BRT on University Boulevard is funded for construction, </w:t>
      </w:r>
      <w:r w:rsidR="009B221E" w:rsidRPr="00ED39F5">
        <w:rPr>
          <w:rFonts w:ascii="Arial" w:hAnsi="Arial" w:cs="Arial"/>
        </w:rPr>
        <w:t xml:space="preserve">parking will not be required for </w:t>
      </w:r>
      <w:r w:rsidR="000B3173" w:rsidRPr="00ED39F5">
        <w:rPr>
          <w:rFonts w:ascii="Arial" w:hAnsi="Arial" w:cs="Arial"/>
        </w:rPr>
        <w:t>redevelopment there</w:t>
      </w:r>
      <w:r w:rsidR="00F43E54" w:rsidRPr="00ED39F5">
        <w:rPr>
          <w:rFonts w:ascii="Arial" w:hAnsi="Arial" w:cs="Arial"/>
        </w:rPr>
        <w:t>.</w:t>
      </w:r>
    </w:p>
    <w:p w14:paraId="5A50B855" w14:textId="376587CA" w:rsidR="00224436" w:rsidRPr="00ED39F5" w:rsidRDefault="00F43E54" w:rsidP="00224436">
      <w:pPr>
        <w:spacing w:line="240" w:lineRule="auto"/>
        <w:rPr>
          <w:rFonts w:ascii="Arial" w:hAnsi="Arial" w:cs="Arial"/>
        </w:rPr>
      </w:pPr>
      <w:r w:rsidRPr="00ED39F5">
        <w:rPr>
          <w:rFonts w:ascii="Arial" w:hAnsi="Arial" w:cs="Arial"/>
        </w:rPr>
        <w:t>O</w:t>
      </w:r>
      <w:r w:rsidR="002064BB" w:rsidRPr="00ED39F5">
        <w:rPr>
          <w:rFonts w:ascii="Arial" w:hAnsi="Arial" w:cs="Arial"/>
        </w:rPr>
        <w:t xml:space="preserve">n-street parking is </w:t>
      </w:r>
      <w:r w:rsidR="006C2152" w:rsidRPr="00ED39F5">
        <w:rPr>
          <w:rFonts w:ascii="Arial" w:hAnsi="Arial" w:cs="Arial"/>
        </w:rPr>
        <w:t xml:space="preserve">generally </w:t>
      </w:r>
      <w:r w:rsidR="002064BB" w:rsidRPr="00ED39F5">
        <w:rPr>
          <w:rFonts w:ascii="Arial" w:hAnsi="Arial" w:cs="Arial"/>
        </w:rPr>
        <w:t xml:space="preserve">permissible on </w:t>
      </w:r>
      <w:r w:rsidR="006C2152" w:rsidRPr="00ED39F5">
        <w:rPr>
          <w:rFonts w:ascii="Arial" w:hAnsi="Arial" w:cs="Arial"/>
        </w:rPr>
        <w:t xml:space="preserve">neighborhood </w:t>
      </w:r>
      <w:r w:rsidRPr="00ED39F5">
        <w:rPr>
          <w:rFonts w:ascii="Arial" w:hAnsi="Arial" w:cs="Arial"/>
        </w:rPr>
        <w:t xml:space="preserve">streets </w:t>
      </w:r>
      <w:r w:rsidR="00A15E57" w:rsidRPr="00ED39F5">
        <w:rPr>
          <w:rFonts w:ascii="Arial" w:hAnsi="Arial" w:cs="Arial"/>
        </w:rPr>
        <w:t>intersecting Colesvi</w:t>
      </w:r>
      <w:r w:rsidR="006C2152" w:rsidRPr="00ED39F5">
        <w:rPr>
          <w:rFonts w:ascii="Arial" w:hAnsi="Arial" w:cs="Arial"/>
        </w:rPr>
        <w:t>l</w:t>
      </w:r>
      <w:r w:rsidR="00A15E57" w:rsidRPr="00ED39F5">
        <w:rPr>
          <w:rFonts w:ascii="Arial" w:hAnsi="Arial" w:cs="Arial"/>
        </w:rPr>
        <w:t>le Road and</w:t>
      </w:r>
      <w:r w:rsidRPr="00ED39F5">
        <w:rPr>
          <w:rFonts w:ascii="Arial" w:hAnsi="Arial" w:cs="Arial"/>
        </w:rPr>
        <w:t xml:space="preserve"> University Boulevard; however,</w:t>
      </w:r>
      <w:r w:rsidR="002064BB" w:rsidRPr="00ED39F5">
        <w:rPr>
          <w:rFonts w:ascii="Arial" w:hAnsi="Arial" w:cs="Arial"/>
        </w:rPr>
        <w:t xml:space="preserve"> parked cars on </w:t>
      </w:r>
      <w:r w:rsidR="006C2152" w:rsidRPr="00ED39F5">
        <w:rPr>
          <w:rFonts w:ascii="Arial" w:hAnsi="Arial" w:cs="Arial"/>
        </w:rPr>
        <w:t xml:space="preserve">many of </w:t>
      </w:r>
      <w:r w:rsidR="002064BB" w:rsidRPr="00ED39F5">
        <w:rPr>
          <w:rFonts w:ascii="Arial" w:hAnsi="Arial" w:cs="Arial"/>
        </w:rPr>
        <w:t xml:space="preserve">these narrow streets </w:t>
      </w:r>
      <w:r w:rsidR="002064BB" w:rsidRPr="00ED39F5">
        <w:rPr>
          <w:rFonts w:ascii="Arial" w:hAnsi="Arial" w:cs="Arial"/>
          <w:i/>
          <w:iCs/>
        </w:rPr>
        <w:t>already</w:t>
      </w:r>
      <w:r w:rsidR="002064BB" w:rsidRPr="00ED39F5">
        <w:rPr>
          <w:rFonts w:ascii="Arial" w:hAnsi="Arial" w:cs="Arial"/>
        </w:rPr>
        <w:t xml:space="preserve"> reduce passage to a single lane, forcing drivers to </w:t>
      </w:r>
      <w:r w:rsidR="005E0943" w:rsidRPr="00ED39F5">
        <w:rPr>
          <w:rFonts w:ascii="Arial" w:hAnsi="Arial" w:cs="Arial"/>
        </w:rPr>
        <w:t>move into</w:t>
      </w:r>
      <w:r w:rsidR="002064BB" w:rsidRPr="00ED39F5">
        <w:rPr>
          <w:rFonts w:ascii="Arial" w:hAnsi="Arial" w:cs="Arial"/>
        </w:rPr>
        <w:t xml:space="preserve"> a curb lane space to avoid oncoming traffic. Adding greater housing density, without requiring parking, will place further demands on scarce </w:t>
      </w:r>
      <w:r w:rsidRPr="00ED39F5">
        <w:rPr>
          <w:rFonts w:ascii="Arial" w:hAnsi="Arial" w:cs="Arial"/>
        </w:rPr>
        <w:t xml:space="preserve">on-street </w:t>
      </w:r>
      <w:r w:rsidR="002064BB" w:rsidRPr="00ED39F5">
        <w:rPr>
          <w:rFonts w:ascii="Arial" w:hAnsi="Arial" w:cs="Arial"/>
        </w:rPr>
        <w:t>parking availability.</w:t>
      </w:r>
      <w:r w:rsidR="000B3173" w:rsidRPr="00ED39F5">
        <w:rPr>
          <w:rFonts w:ascii="Arial" w:hAnsi="Arial" w:cs="Arial"/>
        </w:rPr>
        <w:t xml:space="preserve"> </w:t>
      </w:r>
      <w:r w:rsidR="00224436" w:rsidRPr="00ED39F5">
        <w:rPr>
          <w:rFonts w:ascii="Arial" w:hAnsi="Arial" w:cs="Arial"/>
        </w:rPr>
        <w:t>At the expense of congested, unnavigable streets, the minimal savings of approximately $5000 per parking space</w:t>
      </w:r>
      <w:r w:rsidR="00224436" w:rsidRPr="00ED39F5">
        <w:rPr>
          <w:rStyle w:val="FootnoteReference"/>
          <w:rFonts w:ascii="Arial" w:hAnsi="Arial" w:cs="Arial"/>
        </w:rPr>
        <w:footnoteReference w:id="1"/>
      </w:r>
      <w:r w:rsidR="00224436" w:rsidRPr="00ED39F5">
        <w:rPr>
          <w:rFonts w:ascii="Arial" w:hAnsi="Arial" w:cs="Arial"/>
        </w:rPr>
        <w:t xml:space="preserve"> will do little to increase housing affordability.</w:t>
      </w:r>
    </w:p>
    <w:p w14:paraId="5E3F7BDF" w14:textId="092F380D" w:rsidR="006C2152" w:rsidRPr="00ED39F5" w:rsidRDefault="006C2152" w:rsidP="006C2152">
      <w:pPr>
        <w:spacing w:line="240" w:lineRule="auto"/>
        <w:rPr>
          <w:rFonts w:ascii="Arial" w:hAnsi="Arial" w:cs="Arial"/>
        </w:rPr>
      </w:pPr>
      <w:r w:rsidRPr="00ED39F5">
        <w:rPr>
          <w:rFonts w:ascii="Arial" w:hAnsi="Arial" w:cs="Arial"/>
        </w:rPr>
        <w:t xml:space="preserve">NFCCA residents overwhelmingly believe </w:t>
      </w:r>
      <w:r w:rsidR="000B3173" w:rsidRPr="00ED39F5">
        <w:rPr>
          <w:rFonts w:ascii="Arial" w:hAnsi="Arial" w:cs="Arial"/>
        </w:rPr>
        <w:t xml:space="preserve">parking should be required </w:t>
      </w:r>
      <w:r w:rsidRPr="00ED39F5">
        <w:rPr>
          <w:rFonts w:ascii="Arial" w:hAnsi="Arial" w:cs="Arial"/>
        </w:rPr>
        <w:t xml:space="preserve">because there is insufficient on-street parking available. If planners are concerned about runoff in sensitive or hilly areas, permeable surfaces can be required </w:t>
      </w:r>
      <w:r w:rsidR="005E0943" w:rsidRPr="00ED39F5">
        <w:rPr>
          <w:rFonts w:ascii="Arial" w:hAnsi="Arial" w:cs="Arial"/>
        </w:rPr>
        <w:t>under</w:t>
      </w:r>
      <w:r w:rsidRPr="00ED39F5">
        <w:rPr>
          <w:rFonts w:ascii="Arial" w:hAnsi="Arial" w:cs="Arial"/>
        </w:rPr>
        <w:t xml:space="preserve"> the optional method of development. </w:t>
      </w:r>
    </w:p>
    <w:p w14:paraId="792639EE" w14:textId="56B63637" w:rsidR="00950364" w:rsidRPr="00ED39F5" w:rsidRDefault="00950364" w:rsidP="006C2152">
      <w:pPr>
        <w:spacing w:line="240" w:lineRule="auto"/>
        <w:rPr>
          <w:rFonts w:ascii="Arial" w:hAnsi="Arial" w:cs="Arial"/>
          <w:color w:val="000000"/>
        </w:rPr>
      </w:pPr>
      <w:r w:rsidRPr="00ED39F5">
        <w:rPr>
          <w:rFonts w:ascii="Arial" w:hAnsi="Arial" w:cs="Arial"/>
          <w:color w:val="000000"/>
        </w:rPr>
        <w:t xml:space="preserve">CRN upzoning in the UBCP </w:t>
      </w:r>
      <w:r w:rsidR="000B3173" w:rsidRPr="00ED39F5">
        <w:rPr>
          <w:rFonts w:ascii="Arial" w:hAnsi="Arial" w:cs="Arial"/>
          <w:color w:val="000000"/>
        </w:rPr>
        <w:t xml:space="preserve">will </w:t>
      </w:r>
      <w:r w:rsidR="00ED39F5" w:rsidRPr="00ED39F5">
        <w:rPr>
          <w:rFonts w:ascii="Arial" w:hAnsi="Arial" w:cs="Arial"/>
          <w:color w:val="000000"/>
        </w:rPr>
        <w:t>allow</w:t>
      </w:r>
      <w:r w:rsidRPr="00ED39F5">
        <w:rPr>
          <w:rFonts w:ascii="Arial" w:hAnsi="Arial" w:cs="Arial"/>
          <w:color w:val="000000"/>
        </w:rPr>
        <w:t xml:space="preserve"> “by right” development</w:t>
      </w:r>
      <w:r w:rsidR="00ED39F5" w:rsidRPr="00ED39F5">
        <w:rPr>
          <w:rFonts w:ascii="Arial" w:hAnsi="Arial" w:cs="Arial"/>
          <w:color w:val="000000"/>
        </w:rPr>
        <w:t xml:space="preserve"> after filing </w:t>
      </w:r>
      <w:r w:rsidRPr="00ED39F5">
        <w:rPr>
          <w:rFonts w:ascii="Arial" w:hAnsi="Arial" w:cs="Arial"/>
          <w:color w:val="000000"/>
        </w:rPr>
        <w:t xml:space="preserve">a building permit. Optional Method Development involves Planning Board review of a site plan. Developers </w:t>
      </w:r>
      <w:r w:rsidR="004602CD" w:rsidRPr="00ED39F5">
        <w:rPr>
          <w:rFonts w:ascii="Arial" w:hAnsi="Arial" w:cs="Arial"/>
          <w:color w:val="000000"/>
        </w:rPr>
        <w:t>may be</w:t>
      </w:r>
      <w:r w:rsidRPr="00ED39F5">
        <w:rPr>
          <w:rFonts w:ascii="Arial" w:hAnsi="Arial" w:cs="Arial"/>
          <w:color w:val="000000"/>
        </w:rPr>
        <w:t xml:space="preserve"> likely to choose by right development over the more </w:t>
      </w:r>
      <w:r w:rsidR="005E0943" w:rsidRPr="00ED39F5">
        <w:rPr>
          <w:rFonts w:ascii="Arial" w:hAnsi="Arial" w:cs="Arial"/>
          <w:color w:val="000000"/>
        </w:rPr>
        <w:t>regulated</w:t>
      </w:r>
      <w:r w:rsidRPr="00ED39F5">
        <w:rPr>
          <w:rFonts w:ascii="Arial" w:hAnsi="Arial" w:cs="Arial"/>
          <w:color w:val="000000"/>
        </w:rPr>
        <w:t xml:space="preserve"> process and building type</w:t>
      </w:r>
      <w:r w:rsidR="004602CD" w:rsidRPr="00ED39F5">
        <w:rPr>
          <w:rFonts w:ascii="Arial" w:hAnsi="Arial" w:cs="Arial"/>
          <w:color w:val="000000"/>
        </w:rPr>
        <w:t>s</w:t>
      </w:r>
      <w:r w:rsidRPr="00ED39F5">
        <w:rPr>
          <w:rFonts w:ascii="Arial" w:hAnsi="Arial" w:cs="Arial"/>
          <w:color w:val="000000"/>
        </w:rPr>
        <w:t xml:space="preserve"> under ZTA 25-02</w:t>
      </w:r>
      <w:r w:rsidR="00E052AC">
        <w:rPr>
          <w:rFonts w:ascii="Arial" w:hAnsi="Arial" w:cs="Arial"/>
          <w:color w:val="000000"/>
        </w:rPr>
        <w:t>, which could undermine the goal of encouraging more affordable housing.</w:t>
      </w:r>
      <w:r w:rsidRPr="00ED39F5">
        <w:rPr>
          <w:rFonts w:ascii="Arial" w:hAnsi="Arial" w:cs="Arial"/>
          <w:color w:val="000000"/>
        </w:rPr>
        <w:t xml:space="preserve"> </w:t>
      </w:r>
      <w:r w:rsidR="00E052AC">
        <w:rPr>
          <w:rFonts w:ascii="Arial" w:hAnsi="Arial" w:cs="Arial"/>
          <w:color w:val="000000"/>
        </w:rPr>
        <w:t>Yet again</w:t>
      </w:r>
      <w:r w:rsidRPr="00ED39F5">
        <w:rPr>
          <w:rFonts w:ascii="Arial" w:hAnsi="Arial" w:cs="Arial"/>
          <w:color w:val="000000"/>
        </w:rPr>
        <w:t xml:space="preserve">, we ask, which approach </w:t>
      </w:r>
      <w:r w:rsidR="00ED39F5" w:rsidRPr="00ED39F5">
        <w:rPr>
          <w:rFonts w:ascii="Arial" w:hAnsi="Arial" w:cs="Arial"/>
          <w:color w:val="000000"/>
        </w:rPr>
        <w:t xml:space="preserve">will apply </w:t>
      </w:r>
      <w:r w:rsidRPr="00ED39F5">
        <w:rPr>
          <w:rFonts w:ascii="Arial" w:hAnsi="Arial" w:cs="Arial"/>
          <w:color w:val="000000"/>
        </w:rPr>
        <w:t xml:space="preserve">to properties fronting the corridors? </w:t>
      </w:r>
    </w:p>
    <w:p w14:paraId="391544FD" w14:textId="440A31FE" w:rsidR="006C2152" w:rsidRPr="00ED39F5" w:rsidRDefault="006C2152" w:rsidP="006C2152">
      <w:pPr>
        <w:spacing w:line="240" w:lineRule="auto"/>
        <w:rPr>
          <w:rFonts w:ascii="Arial" w:hAnsi="Arial" w:cs="Arial"/>
        </w:rPr>
      </w:pPr>
      <w:r w:rsidRPr="00ED39F5">
        <w:rPr>
          <w:rFonts w:ascii="Arial" w:hAnsi="Arial" w:cs="Arial"/>
          <w:color w:val="000000"/>
        </w:rPr>
        <w:t xml:space="preserve">Also, </w:t>
      </w:r>
      <w:r w:rsidR="00781A7D">
        <w:rPr>
          <w:rFonts w:ascii="Arial" w:hAnsi="Arial" w:cs="Arial"/>
          <w:color w:val="000000"/>
        </w:rPr>
        <w:t xml:space="preserve">the </w:t>
      </w:r>
      <w:r w:rsidRPr="00ED39F5">
        <w:rPr>
          <w:rFonts w:ascii="Arial" w:hAnsi="Arial" w:cs="Arial"/>
          <w:color w:val="000000"/>
        </w:rPr>
        <w:t xml:space="preserve">UBCP’s recommendations to reduce travel lanes on </w:t>
      </w:r>
      <w:r w:rsidR="00950364" w:rsidRPr="00ED39F5">
        <w:rPr>
          <w:rFonts w:ascii="Arial" w:hAnsi="Arial" w:cs="Arial"/>
          <w:color w:val="000000"/>
        </w:rPr>
        <w:t xml:space="preserve">both </w:t>
      </w:r>
      <w:r w:rsidRPr="00ED39F5">
        <w:rPr>
          <w:rFonts w:ascii="Arial" w:hAnsi="Arial" w:cs="Arial"/>
          <w:color w:val="000000"/>
        </w:rPr>
        <w:t xml:space="preserve">University Boulevard and Colesville Road </w:t>
      </w:r>
      <w:r w:rsidR="00E052AC">
        <w:rPr>
          <w:rFonts w:ascii="Arial" w:hAnsi="Arial" w:cs="Arial"/>
          <w:color w:val="000000"/>
        </w:rPr>
        <w:t>could</w:t>
      </w:r>
      <w:r w:rsidRPr="00ED39F5">
        <w:rPr>
          <w:rFonts w:ascii="Arial" w:hAnsi="Arial" w:cs="Arial"/>
          <w:color w:val="000000"/>
        </w:rPr>
        <w:t xml:space="preserve"> exacerbate congestion and increase cut-through traffic in our neighborhood. </w:t>
      </w:r>
      <w:r w:rsidR="005E0943" w:rsidRPr="00ED39F5">
        <w:rPr>
          <w:rFonts w:ascii="Arial" w:hAnsi="Arial" w:cs="Arial"/>
        </w:rPr>
        <w:t>D</w:t>
      </w:r>
      <w:r w:rsidRPr="00ED39F5">
        <w:rPr>
          <w:rFonts w:ascii="Arial" w:hAnsi="Arial" w:cs="Arial"/>
        </w:rPr>
        <w:t xml:space="preserve">rivers </w:t>
      </w:r>
      <w:r w:rsidR="005E0943" w:rsidRPr="00ED39F5">
        <w:rPr>
          <w:rFonts w:ascii="Arial" w:hAnsi="Arial" w:cs="Arial"/>
        </w:rPr>
        <w:t xml:space="preserve">will </w:t>
      </w:r>
      <w:r w:rsidRPr="00ED39F5">
        <w:rPr>
          <w:rFonts w:ascii="Arial" w:hAnsi="Arial" w:cs="Arial"/>
        </w:rPr>
        <w:t xml:space="preserve">turn onto neighborhood streets to avoid congested traffic on the </w:t>
      </w:r>
      <w:r w:rsidRPr="00ED39F5">
        <w:rPr>
          <w:rFonts w:ascii="Arial" w:hAnsi="Arial" w:cs="Arial"/>
        </w:rPr>
        <w:lastRenderedPageBreak/>
        <w:t>corridors.</w:t>
      </w:r>
      <w:r w:rsidR="005E0943" w:rsidRPr="00ED39F5">
        <w:rPr>
          <w:rFonts w:ascii="Arial" w:hAnsi="Arial" w:cs="Arial"/>
        </w:rPr>
        <w:t xml:space="preserve"> It</w:t>
      </w:r>
      <w:r w:rsidRPr="00ED39F5">
        <w:rPr>
          <w:rFonts w:ascii="Arial" w:hAnsi="Arial" w:cs="Arial"/>
        </w:rPr>
        <w:t xml:space="preserve"> seems </w:t>
      </w:r>
      <w:r w:rsidR="00292C80">
        <w:rPr>
          <w:rFonts w:ascii="Arial" w:hAnsi="Arial" w:cs="Arial"/>
        </w:rPr>
        <w:t>counterintuitive</w:t>
      </w:r>
      <w:r w:rsidRPr="00ED39F5">
        <w:rPr>
          <w:rFonts w:ascii="Arial" w:hAnsi="Arial" w:cs="Arial"/>
        </w:rPr>
        <w:t xml:space="preserve"> to significant</w:t>
      </w:r>
      <w:r w:rsidR="005E0943" w:rsidRPr="00ED39F5">
        <w:rPr>
          <w:rFonts w:ascii="Arial" w:hAnsi="Arial" w:cs="Arial"/>
        </w:rPr>
        <w:t>ly</w:t>
      </w:r>
      <w:r w:rsidRPr="00ED39F5">
        <w:rPr>
          <w:rFonts w:ascii="Arial" w:hAnsi="Arial" w:cs="Arial"/>
        </w:rPr>
        <w:t xml:space="preserve"> reduc</w:t>
      </w:r>
      <w:r w:rsidR="005E0943" w:rsidRPr="00ED39F5">
        <w:rPr>
          <w:rFonts w:ascii="Arial" w:hAnsi="Arial" w:cs="Arial"/>
        </w:rPr>
        <w:t xml:space="preserve">e </w:t>
      </w:r>
      <w:r w:rsidRPr="00ED39F5">
        <w:rPr>
          <w:rFonts w:ascii="Arial" w:hAnsi="Arial" w:cs="Arial"/>
        </w:rPr>
        <w:t>traffic lane capacity, while adding housing density at the same time.</w:t>
      </w:r>
    </w:p>
    <w:p w14:paraId="0848E020" w14:textId="1DADEBEE" w:rsidR="00224436" w:rsidRPr="00ED39F5" w:rsidRDefault="00224436" w:rsidP="00224436">
      <w:pPr>
        <w:pStyle w:val="NormalWeb"/>
        <w:rPr>
          <w:rFonts w:ascii="Arial" w:hAnsi="Arial" w:cs="Arial"/>
          <w:color w:val="202122"/>
          <w:shd w:val="clear" w:color="auto" w:fill="FFFFFF"/>
        </w:rPr>
      </w:pPr>
      <w:r w:rsidRPr="00ED39F5">
        <w:rPr>
          <w:rFonts w:ascii="Arial" w:hAnsi="Arial" w:cs="Arial"/>
          <w:color w:val="202122"/>
          <w:shd w:val="clear" w:color="auto" w:fill="FFFFFF"/>
        </w:rPr>
        <w:t>We would also like to point out that the</w:t>
      </w:r>
      <w:r w:rsidRPr="00ED39F5">
        <w:rPr>
          <w:rStyle w:val="apple-converted-space"/>
          <w:rFonts w:ascii="Arial" w:eastAsiaTheme="majorEastAsia" w:hAnsi="Arial" w:cs="Arial"/>
          <w:color w:val="202122"/>
          <w:shd w:val="clear" w:color="auto" w:fill="FFFFFF"/>
        </w:rPr>
        <w:t> </w:t>
      </w:r>
      <w:r w:rsidRPr="00ED39F5">
        <w:rPr>
          <w:rFonts w:ascii="Arial" w:hAnsi="Arial" w:cs="Arial"/>
          <w:color w:val="202122"/>
        </w:rPr>
        <w:t>Polychrome Historic District</w:t>
      </w:r>
      <w:r w:rsidRPr="00ED39F5">
        <w:rPr>
          <w:rStyle w:val="apple-converted-space"/>
          <w:rFonts w:ascii="Arial" w:eastAsiaTheme="majorEastAsia" w:hAnsi="Arial" w:cs="Arial"/>
          <w:color w:val="202122"/>
          <w:shd w:val="clear" w:color="auto" w:fill="FFFFFF"/>
        </w:rPr>
        <w:t> </w:t>
      </w:r>
      <w:r w:rsidRPr="00ED39F5">
        <w:rPr>
          <w:rFonts w:ascii="Arial" w:hAnsi="Arial" w:cs="Arial"/>
          <w:color w:val="202122"/>
          <w:shd w:val="clear" w:color="auto" w:fill="FFFFFF"/>
        </w:rPr>
        <w:t>is a national historic district; two of these homes front onto Colesville Road and appear to be designated by the ZTA 25-02 map as subject to potential redevelopment</w:t>
      </w:r>
      <w:r w:rsidR="00FB1551" w:rsidRPr="00ED39F5">
        <w:rPr>
          <w:rFonts w:ascii="Arial" w:hAnsi="Arial" w:cs="Arial"/>
          <w:color w:val="202122"/>
          <w:shd w:val="clear" w:color="auto" w:fill="FFFFFF"/>
        </w:rPr>
        <w:t>.</w:t>
      </w:r>
    </w:p>
    <w:p w14:paraId="1E790FA4" w14:textId="7F3A1D6E" w:rsidR="00FB1551" w:rsidRPr="00ED39F5" w:rsidRDefault="00FB1551" w:rsidP="000529A3">
      <w:pPr>
        <w:spacing w:line="240" w:lineRule="auto"/>
        <w:rPr>
          <w:rFonts w:ascii="Arial" w:hAnsi="Arial" w:cs="Arial"/>
          <w:bCs/>
        </w:rPr>
      </w:pPr>
      <w:r w:rsidRPr="00ED39F5">
        <w:rPr>
          <w:rFonts w:ascii="Arial" w:hAnsi="Arial" w:cs="Arial"/>
        </w:rPr>
        <w:t xml:space="preserve">Finally, and perhaps most important for addressing a key aspect </w:t>
      </w:r>
      <w:r w:rsidR="00950364" w:rsidRPr="00ED39F5">
        <w:rPr>
          <w:rFonts w:ascii="Arial" w:hAnsi="Arial" w:cs="Arial"/>
        </w:rPr>
        <w:t>of</w:t>
      </w:r>
      <w:r w:rsidRPr="00ED39F5">
        <w:rPr>
          <w:rFonts w:ascii="Arial" w:hAnsi="Arial" w:cs="Arial"/>
        </w:rPr>
        <w:t xml:space="preserve"> </w:t>
      </w:r>
      <w:r w:rsidR="00BF087A" w:rsidRPr="00ED39F5">
        <w:rPr>
          <w:rFonts w:ascii="Arial" w:hAnsi="Arial" w:cs="Arial"/>
        </w:rPr>
        <w:t>ZTA 25-02</w:t>
      </w:r>
      <w:r w:rsidR="00BF087A">
        <w:rPr>
          <w:rFonts w:ascii="Arial" w:hAnsi="Arial" w:cs="Arial"/>
        </w:rPr>
        <w:t xml:space="preserve">—its </w:t>
      </w:r>
      <w:r w:rsidRPr="00ED39F5">
        <w:rPr>
          <w:rFonts w:ascii="Arial" w:hAnsi="Arial" w:cs="Arial"/>
        </w:rPr>
        <w:t>affordability goal</w:t>
      </w:r>
      <w:r w:rsidR="00BF087A">
        <w:rPr>
          <w:rFonts w:ascii="Arial" w:hAnsi="Arial" w:cs="Arial"/>
        </w:rPr>
        <w:t>s—N</w:t>
      </w:r>
      <w:r w:rsidRPr="00ED39F5">
        <w:rPr>
          <w:rFonts w:ascii="Arial" w:hAnsi="Arial" w:cs="Arial"/>
        </w:rPr>
        <w:t xml:space="preserve">FCCA cannot comment on the issue of the 15 percent </w:t>
      </w:r>
      <w:r w:rsidR="00292C80">
        <w:rPr>
          <w:rFonts w:ascii="Arial" w:hAnsi="Arial" w:cs="Arial"/>
        </w:rPr>
        <w:t>workforce housing</w:t>
      </w:r>
      <w:r w:rsidRPr="00ED39F5">
        <w:rPr>
          <w:rFonts w:ascii="Arial" w:hAnsi="Arial" w:cs="Arial"/>
        </w:rPr>
        <w:t xml:space="preserve"> requirement or the AMI standard in the bill, because we have had insufficient time as an organization to develop a policy position.</w:t>
      </w:r>
    </w:p>
    <w:p w14:paraId="1B3EB630" w14:textId="32DABBFE" w:rsidR="00C66B46" w:rsidRPr="00ED39F5" w:rsidRDefault="006B792E" w:rsidP="000529A3">
      <w:pPr>
        <w:spacing w:line="240" w:lineRule="auto"/>
        <w:rPr>
          <w:rFonts w:ascii="Arial" w:hAnsi="Arial" w:cs="Arial"/>
        </w:rPr>
      </w:pPr>
      <w:r w:rsidRPr="00ED39F5">
        <w:rPr>
          <w:rFonts w:ascii="Arial" w:hAnsi="Arial" w:cs="Arial"/>
          <w:color w:val="000000"/>
        </w:rPr>
        <w:t>In conclusion,</w:t>
      </w:r>
      <w:r w:rsidRPr="00ED39F5">
        <w:rPr>
          <w:rStyle w:val="apple-converted-space"/>
          <w:rFonts w:ascii="Arial" w:hAnsi="Arial" w:cs="Arial"/>
          <w:color w:val="000000"/>
        </w:rPr>
        <w:t> </w:t>
      </w:r>
      <w:r w:rsidRPr="00ED39F5">
        <w:rPr>
          <w:rStyle w:val="apple-converted-space"/>
          <w:rFonts w:ascii="Arial" w:eastAsiaTheme="majorEastAsia" w:hAnsi="Arial" w:cs="Arial"/>
          <w:color w:val="000000"/>
        </w:rPr>
        <w:t xml:space="preserve">NFCCA </w:t>
      </w:r>
      <w:r w:rsidRPr="00ED39F5">
        <w:rPr>
          <w:rFonts w:ascii="Arial" w:hAnsi="Arial" w:cs="Arial"/>
        </w:rPr>
        <w:t>is concerned that the</w:t>
      </w:r>
      <w:r w:rsidR="00C66B46" w:rsidRPr="00ED39F5">
        <w:rPr>
          <w:rFonts w:ascii="Arial" w:hAnsi="Arial" w:cs="Arial"/>
        </w:rPr>
        <w:t xml:space="preserve"> UBCP</w:t>
      </w:r>
      <w:r w:rsidR="005E0943" w:rsidRPr="00ED39F5">
        <w:rPr>
          <w:rFonts w:ascii="Arial" w:hAnsi="Arial" w:cs="Arial"/>
        </w:rPr>
        <w:t>,</w:t>
      </w:r>
      <w:r w:rsidR="00C66B46" w:rsidRPr="00ED39F5">
        <w:rPr>
          <w:rFonts w:ascii="Arial" w:hAnsi="Arial" w:cs="Arial"/>
        </w:rPr>
        <w:t xml:space="preserve"> </w:t>
      </w:r>
      <w:r w:rsidR="00A15E57" w:rsidRPr="00ED39F5">
        <w:rPr>
          <w:rFonts w:ascii="Arial" w:hAnsi="Arial" w:cs="Arial"/>
        </w:rPr>
        <w:t>and to a lesser extent ZTA 25-02</w:t>
      </w:r>
      <w:r w:rsidR="005E0943" w:rsidRPr="00ED39F5">
        <w:rPr>
          <w:rFonts w:ascii="Arial" w:hAnsi="Arial" w:cs="Arial"/>
        </w:rPr>
        <w:t>,</w:t>
      </w:r>
      <w:r w:rsidR="00A15E57" w:rsidRPr="00ED39F5">
        <w:rPr>
          <w:rFonts w:ascii="Arial" w:hAnsi="Arial" w:cs="Arial"/>
        </w:rPr>
        <w:t xml:space="preserve"> </w:t>
      </w:r>
      <w:r w:rsidR="000C553D" w:rsidRPr="00ED39F5">
        <w:rPr>
          <w:rFonts w:ascii="Arial" w:hAnsi="Arial" w:cs="Arial"/>
        </w:rPr>
        <w:t>prioritize high</w:t>
      </w:r>
      <w:r w:rsidR="00A15E57" w:rsidRPr="00ED39F5">
        <w:rPr>
          <w:rFonts w:ascii="Arial" w:hAnsi="Arial" w:cs="Arial"/>
        </w:rPr>
        <w:t>er</w:t>
      </w:r>
      <w:r w:rsidR="000C553D" w:rsidRPr="00ED39F5">
        <w:rPr>
          <w:rFonts w:ascii="Arial" w:hAnsi="Arial" w:cs="Arial"/>
        </w:rPr>
        <w:t xml:space="preserve">-density development without making </w:t>
      </w:r>
      <w:r w:rsidR="001F7BBD" w:rsidRPr="00ED39F5">
        <w:rPr>
          <w:rFonts w:ascii="Arial" w:hAnsi="Arial" w:cs="Arial"/>
        </w:rPr>
        <w:t xml:space="preserve">the necessary </w:t>
      </w:r>
      <w:r w:rsidR="000C553D" w:rsidRPr="00ED39F5">
        <w:rPr>
          <w:rFonts w:ascii="Arial" w:hAnsi="Arial" w:cs="Arial"/>
        </w:rPr>
        <w:t xml:space="preserve">critical recommendations to address infrastructure limitations, traffic congestion, </w:t>
      </w:r>
      <w:r w:rsidR="00CD3DBB" w:rsidRPr="00ED39F5">
        <w:rPr>
          <w:rFonts w:ascii="Arial" w:hAnsi="Arial" w:cs="Arial"/>
        </w:rPr>
        <w:t xml:space="preserve">and </w:t>
      </w:r>
      <w:r w:rsidR="000C553D" w:rsidRPr="00ED39F5">
        <w:rPr>
          <w:rFonts w:ascii="Arial" w:hAnsi="Arial" w:cs="Arial"/>
        </w:rPr>
        <w:t>parking shortages.</w:t>
      </w:r>
      <w:r w:rsidR="00082559" w:rsidRPr="00ED39F5">
        <w:rPr>
          <w:rFonts w:ascii="Arial" w:hAnsi="Arial" w:cs="Arial"/>
        </w:rPr>
        <w:t xml:space="preserve"> Yet</w:t>
      </w:r>
      <w:r w:rsidR="00FB1551" w:rsidRPr="00ED39F5">
        <w:rPr>
          <w:rFonts w:ascii="Arial" w:hAnsi="Arial" w:cs="Arial"/>
        </w:rPr>
        <w:t xml:space="preserve">, except for the </w:t>
      </w:r>
      <w:r w:rsidR="00292C80">
        <w:rPr>
          <w:rFonts w:ascii="Arial" w:hAnsi="Arial" w:cs="Arial"/>
        </w:rPr>
        <w:t>workforce housing</w:t>
      </w:r>
      <w:r w:rsidR="00FB1551" w:rsidRPr="00ED39F5">
        <w:rPr>
          <w:rFonts w:ascii="Arial" w:hAnsi="Arial" w:cs="Arial"/>
        </w:rPr>
        <w:t xml:space="preserve"> set aside,</w:t>
      </w:r>
      <w:r w:rsidR="00082559" w:rsidRPr="00ED39F5">
        <w:rPr>
          <w:rFonts w:ascii="Arial" w:hAnsi="Arial" w:cs="Arial"/>
        </w:rPr>
        <w:t xml:space="preserve"> there is no assurance that the redeveloped housing stock will be more affordabl</w:t>
      </w:r>
      <w:r w:rsidR="00307A32" w:rsidRPr="00ED39F5">
        <w:rPr>
          <w:rFonts w:ascii="Arial" w:hAnsi="Arial" w:cs="Arial"/>
        </w:rPr>
        <w:t>e</w:t>
      </w:r>
      <w:r w:rsidR="00082559" w:rsidRPr="00ED39F5">
        <w:rPr>
          <w:rFonts w:ascii="Arial" w:hAnsi="Arial" w:cs="Arial"/>
        </w:rPr>
        <w:t xml:space="preserve"> than the homes </w:t>
      </w:r>
      <w:r w:rsidR="00BF087A">
        <w:rPr>
          <w:rFonts w:ascii="Arial" w:hAnsi="Arial" w:cs="Arial"/>
        </w:rPr>
        <w:t>they</w:t>
      </w:r>
      <w:r w:rsidR="00082559" w:rsidRPr="00ED39F5">
        <w:rPr>
          <w:rFonts w:ascii="Arial" w:hAnsi="Arial" w:cs="Arial"/>
        </w:rPr>
        <w:t xml:space="preserve"> replace.</w:t>
      </w:r>
    </w:p>
    <w:p w14:paraId="6351F4D8" w14:textId="7E1D9E36" w:rsidR="00082559" w:rsidRPr="00ED39F5" w:rsidRDefault="00082559" w:rsidP="00082559">
      <w:pPr>
        <w:pStyle w:val="NormalWeb"/>
        <w:rPr>
          <w:rFonts w:ascii="Arial" w:hAnsi="Arial" w:cs="Arial"/>
        </w:rPr>
      </w:pPr>
      <w:r w:rsidRPr="00ED39F5">
        <w:rPr>
          <w:rFonts w:ascii="Arial" w:hAnsi="Arial" w:cs="Arial"/>
        </w:rPr>
        <w:t xml:space="preserve">There has been </w:t>
      </w:r>
      <w:r w:rsidR="00FB1551" w:rsidRPr="00ED39F5">
        <w:rPr>
          <w:rFonts w:ascii="Arial" w:hAnsi="Arial" w:cs="Arial"/>
        </w:rPr>
        <w:t xml:space="preserve">insufficient </w:t>
      </w:r>
      <w:r w:rsidRPr="00ED39F5">
        <w:rPr>
          <w:rFonts w:ascii="Arial" w:hAnsi="Arial" w:cs="Arial"/>
        </w:rPr>
        <w:t xml:space="preserve">analysis of </w:t>
      </w:r>
      <w:r w:rsidR="000F7FB5" w:rsidRPr="00ED39F5">
        <w:rPr>
          <w:rFonts w:ascii="Arial" w:hAnsi="Arial" w:cs="Arial"/>
        </w:rPr>
        <w:t xml:space="preserve">the </w:t>
      </w:r>
      <w:r w:rsidRPr="00ED39F5">
        <w:rPr>
          <w:rFonts w:ascii="Arial" w:hAnsi="Arial" w:cs="Arial"/>
        </w:rPr>
        <w:t>potential increase in traffic congestion, loss of available parking on neighborhood streets (many of which do not have driveways and/or lack adequate off-street parking), or loss of single-family housing stock priced significantly below other areas of the county.</w:t>
      </w:r>
    </w:p>
    <w:p w14:paraId="28734473" w14:textId="62DF11BD" w:rsidR="008762F0" w:rsidRPr="00ED39F5" w:rsidRDefault="008762F0" w:rsidP="000529A3">
      <w:pPr>
        <w:pStyle w:val="NormalWeb"/>
        <w:rPr>
          <w:rFonts w:ascii="Arial" w:hAnsi="Arial" w:cs="Arial"/>
          <w:color w:val="000000"/>
        </w:rPr>
      </w:pPr>
      <w:r w:rsidRPr="00ED39F5">
        <w:rPr>
          <w:rFonts w:ascii="Arial" w:hAnsi="Arial" w:cs="Arial"/>
          <w:color w:val="000000"/>
        </w:rPr>
        <w:t xml:space="preserve">County Executive Elrich has </w:t>
      </w:r>
      <w:r w:rsidR="0003776D" w:rsidRPr="00ED39F5">
        <w:rPr>
          <w:rFonts w:ascii="Arial" w:hAnsi="Arial" w:cs="Arial"/>
          <w:color w:val="000000"/>
        </w:rPr>
        <w:t>noted</w:t>
      </w:r>
      <w:r w:rsidR="00FB1551" w:rsidRPr="00ED39F5">
        <w:rPr>
          <w:rFonts w:ascii="Arial" w:hAnsi="Arial" w:cs="Arial"/>
          <w:color w:val="000000"/>
        </w:rPr>
        <w:t xml:space="preserve"> </w:t>
      </w:r>
      <w:r w:rsidR="005E0943" w:rsidRPr="00ED39F5">
        <w:rPr>
          <w:rFonts w:ascii="Arial" w:hAnsi="Arial" w:cs="Arial"/>
          <w:color w:val="000000"/>
        </w:rPr>
        <w:t>his concern</w:t>
      </w:r>
      <w:r w:rsidRPr="00ED39F5">
        <w:rPr>
          <w:rFonts w:ascii="Arial" w:hAnsi="Arial" w:cs="Arial"/>
          <w:color w:val="000000"/>
        </w:rPr>
        <w:t xml:space="preserve"> “</w:t>
      </w:r>
      <w:r w:rsidR="005E0943" w:rsidRPr="00ED39F5">
        <w:rPr>
          <w:rFonts w:ascii="Arial" w:hAnsi="Arial" w:cs="Arial"/>
          <w:color w:val="000000"/>
        </w:rPr>
        <w:t>…</w:t>
      </w:r>
      <w:r w:rsidRPr="00ED39F5">
        <w:rPr>
          <w:rFonts w:ascii="Arial" w:hAnsi="Arial" w:cs="Arial"/>
          <w:color w:val="000000"/>
        </w:rPr>
        <w:t xml:space="preserve"> about the displacement of lower-income households along major roads. Currently, many of the homes along major roads are rented by lower-income families. One of the ZTAs could incentivize owners to sell their property for redevelopment. And very likely the replacement units would be smaller and more expensive than the existing housing. The impact of increased development on infrastructure also needs to be assessed. Primarily, this concerns schools, transportation and parking, but it also includes trees, stormwater management and flooding, emergency services, public safety and parks. Those are major issues for consideration that are central to maintaining our quality of life for diverse communities.”</w:t>
      </w:r>
    </w:p>
    <w:p w14:paraId="25E096D6" w14:textId="77777777" w:rsidR="00ED5DD9" w:rsidRPr="00ED39F5" w:rsidRDefault="00326B2F" w:rsidP="00ED5DD9">
      <w:pPr>
        <w:pStyle w:val="NormalWeb"/>
        <w:rPr>
          <w:rFonts w:ascii="Arial" w:hAnsi="Arial" w:cs="Arial"/>
          <w:color w:val="000000"/>
        </w:rPr>
      </w:pPr>
      <w:r w:rsidRPr="00ED39F5">
        <w:rPr>
          <w:rFonts w:ascii="Arial" w:hAnsi="Arial" w:cs="Arial"/>
        </w:rPr>
        <w:t xml:space="preserve">NFCCA believes that more time is necessary to adequately evaluate the impact of ZTA 25-02 and fully understand the cross-walk between UBCP recommendations and provisions of ZTA 25-02. </w:t>
      </w:r>
      <w:r w:rsidR="00ED5DD9" w:rsidRPr="00ED39F5">
        <w:rPr>
          <w:rFonts w:ascii="Arial" w:hAnsi="Arial" w:cs="Arial"/>
          <w:color w:val="202122"/>
          <w:shd w:val="clear" w:color="auto" w:fill="FFFFFF"/>
        </w:rPr>
        <w:t xml:space="preserve">There needs to be more clarity provided for the areas where ZTA 25-02 and the UBCP provide or impose different requirements. </w:t>
      </w:r>
    </w:p>
    <w:p w14:paraId="51F6FED2" w14:textId="340758A6" w:rsidR="00F14EC6" w:rsidRPr="00ED39F5" w:rsidRDefault="00326B2F" w:rsidP="000529A3">
      <w:pPr>
        <w:pStyle w:val="NormalWeb"/>
        <w:rPr>
          <w:rFonts w:ascii="Arial" w:hAnsi="Arial" w:cs="Arial"/>
        </w:rPr>
      </w:pPr>
      <w:r w:rsidRPr="00ED39F5">
        <w:rPr>
          <w:rFonts w:ascii="Arial" w:hAnsi="Arial" w:cs="Arial"/>
        </w:rPr>
        <w:t>R</w:t>
      </w:r>
      <w:r w:rsidR="00985718" w:rsidRPr="00ED39F5">
        <w:rPr>
          <w:rFonts w:ascii="Arial" w:hAnsi="Arial" w:cs="Arial"/>
        </w:rPr>
        <w:t xml:space="preserve">esidents and community associations </w:t>
      </w:r>
      <w:r w:rsidRPr="00ED39F5">
        <w:rPr>
          <w:rFonts w:ascii="Arial" w:hAnsi="Arial" w:cs="Arial"/>
        </w:rPr>
        <w:t xml:space="preserve">deserve to have their voices heard </w:t>
      </w:r>
      <w:r w:rsidR="0003776D" w:rsidRPr="00ED39F5">
        <w:rPr>
          <w:rFonts w:ascii="Arial" w:hAnsi="Arial" w:cs="Arial"/>
        </w:rPr>
        <w:t xml:space="preserve">and their questions answered in order </w:t>
      </w:r>
      <w:r w:rsidRPr="00ED39F5">
        <w:rPr>
          <w:rFonts w:ascii="Arial" w:hAnsi="Arial" w:cs="Arial"/>
        </w:rPr>
        <w:t xml:space="preserve">to reach a consensus on </w:t>
      </w:r>
      <w:r w:rsidR="005E0943" w:rsidRPr="00ED39F5">
        <w:rPr>
          <w:rFonts w:ascii="Arial" w:hAnsi="Arial" w:cs="Arial"/>
        </w:rPr>
        <w:t>important elements of</w:t>
      </w:r>
      <w:r w:rsidR="00985718" w:rsidRPr="00ED39F5">
        <w:rPr>
          <w:rFonts w:ascii="Arial" w:hAnsi="Arial" w:cs="Arial"/>
        </w:rPr>
        <w:t xml:space="preserve"> </w:t>
      </w:r>
      <w:r w:rsidRPr="00ED39F5">
        <w:rPr>
          <w:rFonts w:ascii="Arial" w:hAnsi="Arial" w:cs="Arial"/>
        </w:rPr>
        <w:t xml:space="preserve">this zoning amendment. </w:t>
      </w:r>
      <w:r w:rsidR="00F14EC6" w:rsidRPr="00ED39F5">
        <w:rPr>
          <w:rFonts w:ascii="Arial" w:hAnsi="Arial" w:cs="Arial"/>
          <w:color w:val="000000"/>
        </w:rPr>
        <w:t xml:space="preserve">Thank you for reviewing these </w:t>
      </w:r>
      <w:r w:rsidR="006B792E" w:rsidRPr="00ED39F5">
        <w:rPr>
          <w:rFonts w:ascii="Arial" w:hAnsi="Arial" w:cs="Arial"/>
          <w:color w:val="000000"/>
        </w:rPr>
        <w:t xml:space="preserve">comments and </w:t>
      </w:r>
      <w:r w:rsidR="00F14EC6" w:rsidRPr="00ED39F5">
        <w:rPr>
          <w:rFonts w:ascii="Arial" w:hAnsi="Arial" w:cs="Arial"/>
          <w:color w:val="000000"/>
        </w:rPr>
        <w:t>concerns</w:t>
      </w:r>
      <w:r w:rsidR="005E0943" w:rsidRPr="00ED39F5">
        <w:rPr>
          <w:rFonts w:ascii="Arial" w:hAnsi="Arial" w:cs="Arial"/>
          <w:color w:val="000000"/>
        </w:rPr>
        <w:t xml:space="preserve">, and we </w:t>
      </w:r>
      <w:r w:rsidR="00F14EC6" w:rsidRPr="00ED39F5">
        <w:rPr>
          <w:rFonts w:ascii="Arial" w:hAnsi="Arial" w:cs="Arial"/>
          <w:color w:val="000000"/>
        </w:rPr>
        <w:t xml:space="preserve">request that this statement </w:t>
      </w:r>
      <w:r w:rsidR="006B792E" w:rsidRPr="00ED39F5">
        <w:rPr>
          <w:rFonts w:ascii="Arial" w:hAnsi="Arial" w:cs="Arial"/>
          <w:color w:val="000000"/>
        </w:rPr>
        <w:t xml:space="preserve">be included </w:t>
      </w:r>
      <w:r w:rsidR="00F14EC6" w:rsidRPr="00ED39F5">
        <w:rPr>
          <w:rFonts w:ascii="Arial" w:hAnsi="Arial" w:cs="Arial"/>
          <w:color w:val="000000"/>
        </w:rPr>
        <w:t>in the hearing record.</w:t>
      </w:r>
    </w:p>
    <w:p w14:paraId="383C9B85" w14:textId="77777777" w:rsidR="00ED39F5" w:rsidRPr="00ED39F5" w:rsidRDefault="00F14EC6" w:rsidP="00ED39F5">
      <w:pPr>
        <w:pStyle w:val="NormalWeb"/>
        <w:spacing w:before="0" w:beforeAutospacing="0" w:after="0" w:afterAutospacing="0"/>
        <w:rPr>
          <w:rFonts w:ascii="Arial" w:hAnsi="Arial" w:cs="Arial"/>
          <w:color w:val="000000"/>
        </w:rPr>
      </w:pPr>
      <w:r w:rsidRPr="00ED39F5">
        <w:rPr>
          <w:rFonts w:ascii="Arial" w:hAnsi="Arial" w:cs="Arial"/>
          <w:color w:val="000000"/>
        </w:rPr>
        <w:t>Respectfully,</w:t>
      </w:r>
    </w:p>
    <w:p w14:paraId="4612ACEB" w14:textId="6BD72894" w:rsidR="00F14EC6" w:rsidRPr="00ED39F5" w:rsidRDefault="00F14EC6" w:rsidP="00ED39F5">
      <w:pPr>
        <w:pStyle w:val="NormalWeb"/>
        <w:spacing w:before="0" w:beforeAutospacing="0" w:after="0" w:afterAutospacing="0"/>
        <w:rPr>
          <w:rFonts w:ascii="Arial" w:hAnsi="Arial" w:cs="Arial"/>
          <w:color w:val="000000"/>
        </w:rPr>
      </w:pPr>
      <w:r w:rsidRPr="00ED39F5">
        <w:rPr>
          <w:rFonts w:ascii="Arial" w:hAnsi="Arial" w:cs="Arial"/>
          <w:color w:val="000000"/>
        </w:rPr>
        <w:t>Sharon Canavan</w:t>
      </w:r>
    </w:p>
    <w:p w14:paraId="55808352" w14:textId="77777777" w:rsidR="00F14EC6" w:rsidRPr="00ED39F5" w:rsidRDefault="00F14EC6" w:rsidP="00045CA4">
      <w:pPr>
        <w:pStyle w:val="NormalWeb"/>
        <w:spacing w:before="0" w:beforeAutospacing="0" w:after="0" w:afterAutospacing="0"/>
        <w:rPr>
          <w:rFonts w:ascii="Arial" w:hAnsi="Arial" w:cs="Arial"/>
          <w:color w:val="000000"/>
        </w:rPr>
      </w:pPr>
      <w:r w:rsidRPr="00ED39F5">
        <w:rPr>
          <w:rFonts w:ascii="Arial" w:hAnsi="Arial" w:cs="Arial"/>
          <w:color w:val="000000"/>
        </w:rPr>
        <w:t xml:space="preserve">President </w:t>
      </w:r>
    </w:p>
    <w:p w14:paraId="3E3AB35C" w14:textId="52CA0F83" w:rsidR="00F14EC6" w:rsidRPr="00ED39F5" w:rsidRDefault="00F14EC6" w:rsidP="00045CA4">
      <w:pPr>
        <w:pStyle w:val="NormalWeb"/>
        <w:spacing w:before="0" w:beforeAutospacing="0" w:after="0" w:afterAutospacing="0"/>
        <w:rPr>
          <w:rFonts w:ascii="Arial" w:hAnsi="Arial" w:cs="Arial"/>
          <w:color w:val="000000"/>
        </w:rPr>
      </w:pPr>
      <w:r w:rsidRPr="00ED39F5">
        <w:rPr>
          <w:rFonts w:ascii="Arial" w:hAnsi="Arial" w:cs="Arial"/>
          <w:color w:val="000000"/>
        </w:rPr>
        <w:t>Northwood</w:t>
      </w:r>
      <w:r w:rsidR="00D875F3">
        <w:rPr>
          <w:rFonts w:ascii="Arial" w:hAnsi="Arial" w:cs="Arial"/>
          <w:color w:val="000000"/>
        </w:rPr>
        <w:t>-</w:t>
      </w:r>
      <w:r w:rsidRPr="00ED39F5">
        <w:rPr>
          <w:rFonts w:ascii="Arial" w:hAnsi="Arial" w:cs="Arial"/>
          <w:color w:val="000000"/>
        </w:rPr>
        <w:t>Four Corners Civic Association</w:t>
      </w:r>
    </w:p>
    <w:p w14:paraId="6DAE4ED2" w14:textId="261F4AA6" w:rsidR="00326B2F" w:rsidRPr="00ED39F5" w:rsidRDefault="00326B2F" w:rsidP="00045CA4">
      <w:pPr>
        <w:pStyle w:val="NormalWeb"/>
        <w:spacing w:before="0" w:beforeAutospacing="0" w:after="0" w:afterAutospacing="0"/>
        <w:rPr>
          <w:rFonts w:ascii="Arial" w:hAnsi="Arial" w:cs="Arial"/>
          <w:color w:val="000000"/>
        </w:rPr>
      </w:pPr>
      <w:r w:rsidRPr="00ED39F5">
        <w:rPr>
          <w:rFonts w:ascii="Arial" w:hAnsi="Arial" w:cs="Arial"/>
          <w:color w:val="000000"/>
        </w:rPr>
        <w:t>10213 Edgewood Avenue</w:t>
      </w:r>
    </w:p>
    <w:p w14:paraId="00F94638" w14:textId="41645AD2" w:rsidR="007E3817" w:rsidRPr="00ED39F5" w:rsidRDefault="00326B2F" w:rsidP="00ED39F5">
      <w:pPr>
        <w:pStyle w:val="NormalWeb"/>
        <w:spacing w:before="0" w:beforeAutospacing="0" w:after="0" w:afterAutospacing="0"/>
        <w:rPr>
          <w:rFonts w:ascii="Arial" w:hAnsi="Arial" w:cs="Arial"/>
          <w:i/>
          <w:iCs/>
          <w:color w:val="000000"/>
        </w:rPr>
      </w:pPr>
      <w:r w:rsidRPr="00ED39F5">
        <w:rPr>
          <w:rFonts w:ascii="Arial" w:hAnsi="Arial" w:cs="Arial"/>
          <w:color w:val="000000"/>
        </w:rPr>
        <w:t>Silver Spring, MD 20901</w:t>
      </w:r>
    </w:p>
    <w:sectPr w:rsidR="007E3817" w:rsidRPr="00ED39F5" w:rsidSect="00781A7D">
      <w:footerReference w:type="even" r:id="rId9"/>
      <w:footerReference w:type="default" r:id="rId10"/>
      <w:pgSz w:w="12240" w:h="15840"/>
      <w:pgMar w:top="1080" w:right="1080" w:bottom="80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8CE64" w14:textId="77777777" w:rsidR="002E0E07" w:rsidRDefault="002E0E07" w:rsidP="00C62926">
      <w:pPr>
        <w:spacing w:after="0" w:line="240" w:lineRule="auto"/>
      </w:pPr>
      <w:r>
        <w:separator/>
      </w:r>
    </w:p>
  </w:endnote>
  <w:endnote w:type="continuationSeparator" w:id="0">
    <w:p w14:paraId="0793B94C" w14:textId="77777777" w:rsidR="002E0E07" w:rsidRDefault="002E0E07" w:rsidP="00C62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9188154"/>
      <w:docPartObj>
        <w:docPartGallery w:val="Page Numbers (Bottom of Page)"/>
        <w:docPartUnique/>
      </w:docPartObj>
    </w:sdtPr>
    <w:sdtContent>
      <w:p w14:paraId="55581FD8" w14:textId="77777777" w:rsidR="00C62926" w:rsidRDefault="00C62926" w:rsidP="008903A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CA7C82" w14:textId="77777777" w:rsidR="00C62926" w:rsidRDefault="00C62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900803"/>
      <w:docPartObj>
        <w:docPartGallery w:val="Page Numbers (Bottom of Page)"/>
        <w:docPartUnique/>
      </w:docPartObj>
    </w:sdtPr>
    <w:sdtContent>
      <w:p w14:paraId="11304F28" w14:textId="77777777" w:rsidR="00C62926" w:rsidRDefault="00C62926" w:rsidP="008903A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5595F64" w14:textId="77777777" w:rsidR="00C62926" w:rsidRDefault="00C62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D4C3A" w14:textId="77777777" w:rsidR="002E0E07" w:rsidRDefault="002E0E07" w:rsidP="00C62926">
      <w:pPr>
        <w:spacing w:after="0" w:line="240" w:lineRule="auto"/>
      </w:pPr>
      <w:r>
        <w:separator/>
      </w:r>
    </w:p>
  </w:footnote>
  <w:footnote w:type="continuationSeparator" w:id="0">
    <w:p w14:paraId="7F7B6F5B" w14:textId="77777777" w:rsidR="002E0E07" w:rsidRDefault="002E0E07" w:rsidP="00C62926">
      <w:pPr>
        <w:spacing w:after="0" w:line="240" w:lineRule="auto"/>
      </w:pPr>
      <w:r>
        <w:continuationSeparator/>
      </w:r>
    </w:p>
  </w:footnote>
  <w:footnote w:id="1">
    <w:p w14:paraId="65BC8AF7" w14:textId="77777777" w:rsidR="00224436" w:rsidRPr="00596CB7" w:rsidRDefault="00224436" w:rsidP="00224436">
      <w:pPr>
        <w:pStyle w:val="NormalWeb"/>
        <w:rPr>
          <w:rFonts w:ascii="Arial" w:hAnsi="Arial" w:cs="Arial"/>
        </w:rPr>
      </w:pPr>
      <w:r w:rsidRPr="00596CB7">
        <w:rPr>
          <w:rStyle w:val="FootnoteReference"/>
          <w:rFonts w:ascii="Arial" w:hAnsi="Arial" w:cs="Arial"/>
        </w:rPr>
        <w:footnoteRef/>
      </w:r>
      <w:r w:rsidRPr="00596CB7">
        <w:rPr>
          <w:rFonts w:ascii="Arial" w:hAnsi="Arial" w:cs="Arial"/>
        </w:rPr>
        <w:t xml:space="preserve"> </w:t>
      </w:r>
      <w:hyperlink r:id="rId1" w:history="1">
        <w:r w:rsidRPr="002064BB">
          <w:rPr>
            <w:rStyle w:val="Hyperlink"/>
            <w:rFonts w:ascii="Arial" w:hAnsi="Arial" w:cs="Arial"/>
            <w:sz w:val="20"/>
            <w:szCs w:val="20"/>
          </w:rPr>
          <w:t>Attainable Housing Strategies Report</w:t>
        </w:r>
      </w:hyperlink>
      <w:r w:rsidRPr="00596CB7">
        <w:rPr>
          <w:rFonts w:ascii="Arial" w:hAnsi="Arial" w:cs="Arial"/>
          <w:sz w:val="20"/>
          <w:szCs w:val="20"/>
        </w:rPr>
        <w:t>, 2024, at page 42 observed that</w:t>
      </w:r>
      <w:r>
        <w:rPr>
          <w:rFonts w:ascii="Arial" w:hAnsi="Arial" w:cs="Arial"/>
          <w:sz w:val="20"/>
          <w:szCs w:val="20"/>
        </w:rPr>
        <w:t>,</w:t>
      </w:r>
      <w:r w:rsidRPr="00596CB7">
        <w:rPr>
          <w:rFonts w:ascii="Arial" w:hAnsi="Arial" w:cs="Arial"/>
          <w:sz w:val="20"/>
          <w:szCs w:val="20"/>
        </w:rPr>
        <w:t xml:space="preserve"> “A recent American Planning Association</w:t>
      </w:r>
      <w:r w:rsidRPr="00596CB7">
        <w:rPr>
          <w:rFonts w:ascii="Arial" w:hAnsi="Arial" w:cs="Arial"/>
          <w:position w:val="8"/>
          <w:sz w:val="20"/>
          <w:szCs w:val="20"/>
        </w:rPr>
        <w:t xml:space="preserve"> </w:t>
      </w:r>
      <w:r w:rsidRPr="00596CB7">
        <w:rPr>
          <w:rFonts w:ascii="Arial" w:hAnsi="Arial" w:cs="Arial"/>
          <w:sz w:val="20"/>
          <w:szCs w:val="20"/>
        </w:rPr>
        <w:t>article noted that various studies indicate that surface parking lot spaces cost upwards of $5,000 each, while above-ground parking garages average around $25,000 per space and below-ground garages average around $35,000 per space.”</w:t>
      </w:r>
    </w:p>
    <w:p w14:paraId="0D2C09C3" w14:textId="77777777" w:rsidR="00224436" w:rsidRDefault="00224436" w:rsidP="0022443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7E7EE2"/>
    <w:multiLevelType w:val="hybridMultilevel"/>
    <w:tmpl w:val="FAD2D5D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642347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EC6"/>
    <w:rsid w:val="0003776D"/>
    <w:rsid w:val="00045CA4"/>
    <w:rsid w:val="00047B85"/>
    <w:rsid w:val="000529A3"/>
    <w:rsid w:val="00055395"/>
    <w:rsid w:val="00067F62"/>
    <w:rsid w:val="00077AD2"/>
    <w:rsid w:val="00081333"/>
    <w:rsid w:val="00082559"/>
    <w:rsid w:val="000B3173"/>
    <w:rsid w:val="000B3AF3"/>
    <w:rsid w:val="000C553D"/>
    <w:rsid w:val="000E76DB"/>
    <w:rsid w:val="000F0FC0"/>
    <w:rsid w:val="000F662B"/>
    <w:rsid w:val="000F7FB5"/>
    <w:rsid w:val="001033A8"/>
    <w:rsid w:val="001A4460"/>
    <w:rsid w:val="001B66B1"/>
    <w:rsid w:val="001B6FC8"/>
    <w:rsid w:val="001C382E"/>
    <w:rsid w:val="001F097D"/>
    <w:rsid w:val="001F7BBD"/>
    <w:rsid w:val="002029CA"/>
    <w:rsid w:val="002064BB"/>
    <w:rsid w:val="00215ACD"/>
    <w:rsid w:val="0022137D"/>
    <w:rsid w:val="00224436"/>
    <w:rsid w:val="0026334B"/>
    <w:rsid w:val="00272EDB"/>
    <w:rsid w:val="002755EC"/>
    <w:rsid w:val="00275B8B"/>
    <w:rsid w:val="00291506"/>
    <w:rsid w:val="00292C80"/>
    <w:rsid w:val="002C3BD7"/>
    <w:rsid w:val="002E0E07"/>
    <w:rsid w:val="002F5A7B"/>
    <w:rsid w:val="002F64F4"/>
    <w:rsid w:val="00303B89"/>
    <w:rsid w:val="00307A32"/>
    <w:rsid w:val="00307BB4"/>
    <w:rsid w:val="00307BCD"/>
    <w:rsid w:val="00313F6E"/>
    <w:rsid w:val="00314FDE"/>
    <w:rsid w:val="00326B2F"/>
    <w:rsid w:val="00365FDD"/>
    <w:rsid w:val="00367ADD"/>
    <w:rsid w:val="00386074"/>
    <w:rsid w:val="0039773A"/>
    <w:rsid w:val="003A15E6"/>
    <w:rsid w:val="003C4F4F"/>
    <w:rsid w:val="003F5BED"/>
    <w:rsid w:val="0040728E"/>
    <w:rsid w:val="00453119"/>
    <w:rsid w:val="004538C6"/>
    <w:rsid w:val="004602CD"/>
    <w:rsid w:val="00486EF9"/>
    <w:rsid w:val="00492942"/>
    <w:rsid w:val="004A5DF5"/>
    <w:rsid w:val="004C660F"/>
    <w:rsid w:val="005052B7"/>
    <w:rsid w:val="005136A9"/>
    <w:rsid w:val="00537539"/>
    <w:rsid w:val="00546F32"/>
    <w:rsid w:val="00552669"/>
    <w:rsid w:val="005606AF"/>
    <w:rsid w:val="00576430"/>
    <w:rsid w:val="0057669B"/>
    <w:rsid w:val="00592454"/>
    <w:rsid w:val="00596CB7"/>
    <w:rsid w:val="005A31F9"/>
    <w:rsid w:val="005D4B7F"/>
    <w:rsid w:val="005E0943"/>
    <w:rsid w:val="005E671A"/>
    <w:rsid w:val="005F0539"/>
    <w:rsid w:val="0060328A"/>
    <w:rsid w:val="006154EF"/>
    <w:rsid w:val="006162A2"/>
    <w:rsid w:val="00616A3D"/>
    <w:rsid w:val="00623082"/>
    <w:rsid w:val="006314C5"/>
    <w:rsid w:val="006A44F2"/>
    <w:rsid w:val="006B792E"/>
    <w:rsid w:val="006C2152"/>
    <w:rsid w:val="006C5D2C"/>
    <w:rsid w:val="006D3DAE"/>
    <w:rsid w:val="00723B15"/>
    <w:rsid w:val="007242D0"/>
    <w:rsid w:val="00732B78"/>
    <w:rsid w:val="007577CC"/>
    <w:rsid w:val="00772638"/>
    <w:rsid w:val="00781A7D"/>
    <w:rsid w:val="007955F8"/>
    <w:rsid w:val="007B1EF2"/>
    <w:rsid w:val="007B2B03"/>
    <w:rsid w:val="007E3817"/>
    <w:rsid w:val="007E4D9B"/>
    <w:rsid w:val="007E6BCD"/>
    <w:rsid w:val="007F05EC"/>
    <w:rsid w:val="008037DC"/>
    <w:rsid w:val="00813495"/>
    <w:rsid w:val="00832880"/>
    <w:rsid w:val="00833253"/>
    <w:rsid w:val="00857AD8"/>
    <w:rsid w:val="008762F0"/>
    <w:rsid w:val="00881D4A"/>
    <w:rsid w:val="00894626"/>
    <w:rsid w:val="008A58E3"/>
    <w:rsid w:val="008D036A"/>
    <w:rsid w:val="008F2AFF"/>
    <w:rsid w:val="009056BB"/>
    <w:rsid w:val="00924592"/>
    <w:rsid w:val="00937413"/>
    <w:rsid w:val="00950364"/>
    <w:rsid w:val="009551B1"/>
    <w:rsid w:val="009728C2"/>
    <w:rsid w:val="00983C3C"/>
    <w:rsid w:val="00985718"/>
    <w:rsid w:val="00987D98"/>
    <w:rsid w:val="009A0304"/>
    <w:rsid w:val="009B221E"/>
    <w:rsid w:val="009C6695"/>
    <w:rsid w:val="009D2573"/>
    <w:rsid w:val="009E46F6"/>
    <w:rsid w:val="00A15E57"/>
    <w:rsid w:val="00A20F3C"/>
    <w:rsid w:val="00A31F8F"/>
    <w:rsid w:val="00A55BB4"/>
    <w:rsid w:val="00A63C47"/>
    <w:rsid w:val="00A70DC9"/>
    <w:rsid w:val="00A761F6"/>
    <w:rsid w:val="00A76513"/>
    <w:rsid w:val="00A926A1"/>
    <w:rsid w:val="00AA2100"/>
    <w:rsid w:val="00AC0017"/>
    <w:rsid w:val="00B07796"/>
    <w:rsid w:val="00B24FF5"/>
    <w:rsid w:val="00B525F2"/>
    <w:rsid w:val="00B8111B"/>
    <w:rsid w:val="00B81FDA"/>
    <w:rsid w:val="00B87532"/>
    <w:rsid w:val="00BA1CA8"/>
    <w:rsid w:val="00BF087A"/>
    <w:rsid w:val="00C021AD"/>
    <w:rsid w:val="00C20113"/>
    <w:rsid w:val="00C361E5"/>
    <w:rsid w:val="00C459B4"/>
    <w:rsid w:val="00C62926"/>
    <w:rsid w:val="00C66B46"/>
    <w:rsid w:val="00C867BC"/>
    <w:rsid w:val="00CB2745"/>
    <w:rsid w:val="00CD3DBB"/>
    <w:rsid w:val="00CE0313"/>
    <w:rsid w:val="00D32798"/>
    <w:rsid w:val="00D40B88"/>
    <w:rsid w:val="00D527E0"/>
    <w:rsid w:val="00D875F3"/>
    <w:rsid w:val="00D96181"/>
    <w:rsid w:val="00DB4D73"/>
    <w:rsid w:val="00DB7240"/>
    <w:rsid w:val="00DC6812"/>
    <w:rsid w:val="00DC789C"/>
    <w:rsid w:val="00DF0010"/>
    <w:rsid w:val="00E052AC"/>
    <w:rsid w:val="00E17BAA"/>
    <w:rsid w:val="00E41EA7"/>
    <w:rsid w:val="00E476DD"/>
    <w:rsid w:val="00E64522"/>
    <w:rsid w:val="00E73C9F"/>
    <w:rsid w:val="00E76ED0"/>
    <w:rsid w:val="00EC676B"/>
    <w:rsid w:val="00ED1464"/>
    <w:rsid w:val="00ED39F5"/>
    <w:rsid w:val="00ED5DD9"/>
    <w:rsid w:val="00ED631A"/>
    <w:rsid w:val="00EF15EF"/>
    <w:rsid w:val="00F10326"/>
    <w:rsid w:val="00F14EC6"/>
    <w:rsid w:val="00F16E30"/>
    <w:rsid w:val="00F2061C"/>
    <w:rsid w:val="00F41F74"/>
    <w:rsid w:val="00F43E54"/>
    <w:rsid w:val="00F6048D"/>
    <w:rsid w:val="00F6378E"/>
    <w:rsid w:val="00F65978"/>
    <w:rsid w:val="00F67366"/>
    <w:rsid w:val="00F83A92"/>
    <w:rsid w:val="00F8551E"/>
    <w:rsid w:val="00FA5D82"/>
    <w:rsid w:val="00FB1551"/>
    <w:rsid w:val="00FE45F7"/>
    <w:rsid w:val="00FF6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7A7D8"/>
  <w15:chartTrackingRefBased/>
  <w15:docId w15:val="{9D0EC590-67FE-1F49-B11D-836AC823B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E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4E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4E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4E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4E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4E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E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E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E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E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4E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4E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4E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4E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4E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E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E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EC6"/>
    <w:rPr>
      <w:rFonts w:eastAsiaTheme="majorEastAsia" w:cstheme="majorBidi"/>
      <w:color w:val="272727" w:themeColor="text1" w:themeTint="D8"/>
    </w:rPr>
  </w:style>
  <w:style w:type="paragraph" w:styleId="Title">
    <w:name w:val="Title"/>
    <w:basedOn w:val="Normal"/>
    <w:next w:val="Normal"/>
    <w:link w:val="TitleChar"/>
    <w:uiPriority w:val="10"/>
    <w:qFormat/>
    <w:rsid w:val="00F14E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E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E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E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EC6"/>
    <w:pPr>
      <w:spacing w:before="160"/>
      <w:jc w:val="center"/>
    </w:pPr>
    <w:rPr>
      <w:i/>
      <w:iCs/>
      <w:color w:val="404040" w:themeColor="text1" w:themeTint="BF"/>
    </w:rPr>
  </w:style>
  <w:style w:type="character" w:customStyle="1" w:styleId="QuoteChar">
    <w:name w:val="Quote Char"/>
    <w:basedOn w:val="DefaultParagraphFont"/>
    <w:link w:val="Quote"/>
    <w:uiPriority w:val="29"/>
    <w:rsid w:val="00F14EC6"/>
    <w:rPr>
      <w:i/>
      <w:iCs/>
      <w:color w:val="404040" w:themeColor="text1" w:themeTint="BF"/>
    </w:rPr>
  </w:style>
  <w:style w:type="paragraph" w:styleId="ListParagraph">
    <w:name w:val="List Paragraph"/>
    <w:basedOn w:val="Normal"/>
    <w:uiPriority w:val="34"/>
    <w:qFormat/>
    <w:rsid w:val="00F14EC6"/>
    <w:pPr>
      <w:ind w:left="720"/>
      <w:contextualSpacing/>
    </w:pPr>
  </w:style>
  <w:style w:type="character" w:styleId="IntenseEmphasis">
    <w:name w:val="Intense Emphasis"/>
    <w:basedOn w:val="DefaultParagraphFont"/>
    <w:uiPriority w:val="21"/>
    <w:qFormat/>
    <w:rsid w:val="00F14EC6"/>
    <w:rPr>
      <w:i/>
      <w:iCs/>
      <w:color w:val="2F5496" w:themeColor="accent1" w:themeShade="BF"/>
    </w:rPr>
  </w:style>
  <w:style w:type="paragraph" w:styleId="IntenseQuote">
    <w:name w:val="Intense Quote"/>
    <w:basedOn w:val="Normal"/>
    <w:next w:val="Normal"/>
    <w:link w:val="IntenseQuoteChar"/>
    <w:uiPriority w:val="30"/>
    <w:qFormat/>
    <w:rsid w:val="00F14E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4EC6"/>
    <w:rPr>
      <w:i/>
      <w:iCs/>
      <w:color w:val="2F5496" w:themeColor="accent1" w:themeShade="BF"/>
    </w:rPr>
  </w:style>
  <w:style w:type="character" w:styleId="IntenseReference">
    <w:name w:val="Intense Reference"/>
    <w:basedOn w:val="DefaultParagraphFont"/>
    <w:uiPriority w:val="32"/>
    <w:qFormat/>
    <w:rsid w:val="00F14EC6"/>
    <w:rPr>
      <w:b/>
      <w:bCs/>
      <w:smallCaps/>
      <w:color w:val="2F5496" w:themeColor="accent1" w:themeShade="BF"/>
      <w:spacing w:val="5"/>
    </w:rPr>
  </w:style>
  <w:style w:type="paragraph" w:styleId="NormalWeb">
    <w:name w:val="Normal (Web)"/>
    <w:basedOn w:val="Normal"/>
    <w:uiPriority w:val="99"/>
    <w:unhideWhenUsed/>
    <w:rsid w:val="00F14EC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F14EC6"/>
  </w:style>
  <w:style w:type="paragraph" w:styleId="Footer">
    <w:name w:val="footer"/>
    <w:basedOn w:val="Normal"/>
    <w:link w:val="FooterChar"/>
    <w:uiPriority w:val="99"/>
    <w:unhideWhenUsed/>
    <w:rsid w:val="00C629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926"/>
  </w:style>
  <w:style w:type="character" w:styleId="PageNumber">
    <w:name w:val="page number"/>
    <w:basedOn w:val="DefaultParagraphFont"/>
    <w:uiPriority w:val="99"/>
    <w:semiHidden/>
    <w:unhideWhenUsed/>
    <w:rsid w:val="00C62926"/>
  </w:style>
  <w:style w:type="paragraph" w:styleId="FootnoteText">
    <w:name w:val="footnote text"/>
    <w:basedOn w:val="Normal"/>
    <w:link w:val="FootnoteTextChar"/>
    <w:uiPriority w:val="99"/>
    <w:semiHidden/>
    <w:unhideWhenUsed/>
    <w:rsid w:val="00596C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6CB7"/>
    <w:rPr>
      <w:sz w:val="20"/>
      <w:szCs w:val="20"/>
    </w:rPr>
  </w:style>
  <w:style w:type="character" w:styleId="FootnoteReference">
    <w:name w:val="footnote reference"/>
    <w:basedOn w:val="DefaultParagraphFont"/>
    <w:uiPriority w:val="99"/>
    <w:semiHidden/>
    <w:unhideWhenUsed/>
    <w:rsid w:val="00596CB7"/>
    <w:rPr>
      <w:vertAlign w:val="superscript"/>
    </w:rPr>
  </w:style>
  <w:style w:type="character" w:styleId="Hyperlink">
    <w:name w:val="Hyperlink"/>
    <w:basedOn w:val="DefaultParagraphFont"/>
    <w:uiPriority w:val="99"/>
    <w:unhideWhenUsed/>
    <w:rsid w:val="002064BB"/>
    <w:rPr>
      <w:color w:val="0563C1" w:themeColor="hyperlink"/>
      <w:u w:val="single"/>
    </w:rPr>
  </w:style>
  <w:style w:type="character" w:styleId="UnresolvedMention">
    <w:name w:val="Unresolved Mention"/>
    <w:basedOn w:val="DefaultParagraphFont"/>
    <w:uiPriority w:val="99"/>
    <w:semiHidden/>
    <w:unhideWhenUsed/>
    <w:rsid w:val="002064BB"/>
    <w:rPr>
      <w:color w:val="605E5C"/>
      <w:shd w:val="clear" w:color="auto" w:fill="E1DFDD"/>
    </w:rPr>
  </w:style>
  <w:style w:type="paragraph" w:styleId="Revision">
    <w:name w:val="Revision"/>
    <w:hidden/>
    <w:uiPriority w:val="99"/>
    <w:semiHidden/>
    <w:rsid w:val="00C459B4"/>
    <w:pPr>
      <w:spacing w:after="0" w:line="240" w:lineRule="auto"/>
    </w:pPr>
  </w:style>
  <w:style w:type="character" w:styleId="CommentReference">
    <w:name w:val="annotation reference"/>
    <w:basedOn w:val="DefaultParagraphFont"/>
    <w:uiPriority w:val="99"/>
    <w:semiHidden/>
    <w:unhideWhenUsed/>
    <w:rsid w:val="007B2B03"/>
    <w:rPr>
      <w:sz w:val="16"/>
      <w:szCs w:val="16"/>
    </w:rPr>
  </w:style>
  <w:style w:type="paragraph" w:styleId="CommentText">
    <w:name w:val="annotation text"/>
    <w:basedOn w:val="Normal"/>
    <w:link w:val="CommentTextChar"/>
    <w:uiPriority w:val="99"/>
    <w:semiHidden/>
    <w:unhideWhenUsed/>
    <w:rsid w:val="007B2B03"/>
    <w:pPr>
      <w:spacing w:line="240" w:lineRule="auto"/>
    </w:pPr>
    <w:rPr>
      <w:sz w:val="20"/>
      <w:szCs w:val="20"/>
    </w:rPr>
  </w:style>
  <w:style w:type="character" w:customStyle="1" w:styleId="CommentTextChar">
    <w:name w:val="Comment Text Char"/>
    <w:basedOn w:val="DefaultParagraphFont"/>
    <w:link w:val="CommentText"/>
    <w:uiPriority w:val="99"/>
    <w:semiHidden/>
    <w:rsid w:val="007B2B03"/>
    <w:rPr>
      <w:sz w:val="20"/>
      <w:szCs w:val="20"/>
    </w:rPr>
  </w:style>
  <w:style w:type="paragraph" w:styleId="CommentSubject">
    <w:name w:val="annotation subject"/>
    <w:basedOn w:val="CommentText"/>
    <w:next w:val="CommentText"/>
    <w:link w:val="CommentSubjectChar"/>
    <w:uiPriority w:val="99"/>
    <w:semiHidden/>
    <w:unhideWhenUsed/>
    <w:rsid w:val="007B2B03"/>
    <w:rPr>
      <w:b/>
      <w:bCs/>
    </w:rPr>
  </w:style>
  <w:style w:type="character" w:customStyle="1" w:styleId="CommentSubjectChar">
    <w:name w:val="Comment Subject Char"/>
    <w:basedOn w:val="CommentTextChar"/>
    <w:link w:val="CommentSubject"/>
    <w:uiPriority w:val="99"/>
    <w:semiHidden/>
    <w:rsid w:val="007B2B03"/>
    <w:rPr>
      <w:b/>
      <w:bCs/>
      <w:sz w:val="20"/>
      <w:szCs w:val="20"/>
    </w:rPr>
  </w:style>
  <w:style w:type="table" w:styleId="TableGrid">
    <w:name w:val="Table Grid"/>
    <w:basedOn w:val="TableNormal"/>
    <w:uiPriority w:val="39"/>
    <w:rsid w:val="007E3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tyne">
    <w:name w:val="adtyne"/>
    <w:basedOn w:val="DefaultParagraphFont"/>
    <w:rsid w:val="007E3817"/>
  </w:style>
  <w:style w:type="character" w:customStyle="1" w:styleId="m7eme">
    <w:name w:val="m7eme"/>
    <w:basedOn w:val="DefaultParagraphFont"/>
    <w:rsid w:val="007E3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584050">
      <w:bodyDiv w:val="1"/>
      <w:marLeft w:val="0"/>
      <w:marRight w:val="0"/>
      <w:marTop w:val="0"/>
      <w:marBottom w:val="0"/>
      <w:divBdr>
        <w:top w:val="none" w:sz="0" w:space="0" w:color="auto"/>
        <w:left w:val="none" w:sz="0" w:space="0" w:color="auto"/>
        <w:bottom w:val="none" w:sz="0" w:space="0" w:color="auto"/>
        <w:right w:val="none" w:sz="0" w:space="0" w:color="auto"/>
      </w:divBdr>
      <w:divsChild>
        <w:div w:id="1135023900">
          <w:marLeft w:val="0"/>
          <w:marRight w:val="0"/>
          <w:marTop w:val="0"/>
          <w:marBottom w:val="0"/>
          <w:divBdr>
            <w:top w:val="none" w:sz="0" w:space="0" w:color="auto"/>
            <w:left w:val="none" w:sz="0" w:space="0" w:color="auto"/>
            <w:bottom w:val="none" w:sz="0" w:space="0" w:color="auto"/>
            <w:right w:val="none" w:sz="0" w:space="0" w:color="auto"/>
          </w:divBdr>
          <w:divsChild>
            <w:div w:id="656542989">
              <w:marLeft w:val="0"/>
              <w:marRight w:val="0"/>
              <w:marTop w:val="0"/>
              <w:marBottom w:val="0"/>
              <w:divBdr>
                <w:top w:val="none" w:sz="0" w:space="0" w:color="auto"/>
                <w:left w:val="none" w:sz="0" w:space="0" w:color="auto"/>
                <w:bottom w:val="none" w:sz="0" w:space="0" w:color="auto"/>
                <w:right w:val="none" w:sz="0" w:space="0" w:color="auto"/>
              </w:divBdr>
              <w:divsChild>
                <w:div w:id="3716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02366">
      <w:bodyDiv w:val="1"/>
      <w:marLeft w:val="0"/>
      <w:marRight w:val="0"/>
      <w:marTop w:val="0"/>
      <w:marBottom w:val="0"/>
      <w:divBdr>
        <w:top w:val="none" w:sz="0" w:space="0" w:color="auto"/>
        <w:left w:val="none" w:sz="0" w:space="0" w:color="auto"/>
        <w:bottom w:val="none" w:sz="0" w:space="0" w:color="auto"/>
        <w:right w:val="none" w:sz="0" w:space="0" w:color="auto"/>
      </w:divBdr>
    </w:div>
    <w:div w:id="1421566861">
      <w:bodyDiv w:val="1"/>
      <w:marLeft w:val="0"/>
      <w:marRight w:val="0"/>
      <w:marTop w:val="0"/>
      <w:marBottom w:val="0"/>
      <w:divBdr>
        <w:top w:val="none" w:sz="0" w:space="0" w:color="auto"/>
        <w:left w:val="none" w:sz="0" w:space="0" w:color="auto"/>
        <w:bottom w:val="none" w:sz="0" w:space="0" w:color="auto"/>
        <w:right w:val="none" w:sz="0" w:space="0" w:color="auto"/>
      </w:divBdr>
      <w:divsChild>
        <w:div w:id="491141985">
          <w:marLeft w:val="0"/>
          <w:marRight w:val="0"/>
          <w:marTop w:val="0"/>
          <w:marBottom w:val="0"/>
          <w:divBdr>
            <w:top w:val="none" w:sz="0" w:space="0" w:color="auto"/>
            <w:left w:val="none" w:sz="0" w:space="0" w:color="auto"/>
            <w:bottom w:val="none" w:sz="0" w:space="0" w:color="auto"/>
            <w:right w:val="none" w:sz="0" w:space="0" w:color="auto"/>
          </w:divBdr>
        </w:div>
        <w:div w:id="26570769">
          <w:marLeft w:val="0"/>
          <w:marRight w:val="0"/>
          <w:marTop w:val="0"/>
          <w:marBottom w:val="0"/>
          <w:divBdr>
            <w:top w:val="none" w:sz="0" w:space="0" w:color="auto"/>
            <w:left w:val="none" w:sz="0" w:space="0" w:color="auto"/>
            <w:bottom w:val="none" w:sz="0" w:space="0" w:color="auto"/>
            <w:right w:val="none" w:sz="0" w:space="0" w:color="auto"/>
          </w:divBdr>
        </w:div>
      </w:divsChild>
    </w:div>
    <w:div w:id="1553154207">
      <w:bodyDiv w:val="1"/>
      <w:marLeft w:val="0"/>
      <w:marRight w:val="0"/>
      <w:marTop w:val="0"/>
      <w:marBottom w:val="0"/>
      <w:divBdr>
        <w:top w:val="none" w:sz="0" w:space="0" w:color="auto"/>
        <w:left w:val="none" w:sz="0" w:space="0" w:color="auto"/>
        <w:bottom w:val="none" w:sz="0" w:space="0" w:color="auto"/>
        <w:right w:val="none" w:sz="0" w:space="0" w:color="auto"/>
      </w:divBdr>
      <w:divsChild>
        <w:div w:id="1310548975">
          <w:marLeft w:val="0"/>
          <w:marRight w:val="0"/>
          <w:marTop w:val="0"/>
          <w:marBottom w:val="0"/>
          <w:divBdr>
            <w:top w:val="none" w:sz="0" w:space="0" w:color="auto"/>
            <w:left w:val="none" w:sz="0" w:space="0" w:color="auto"/>
            <w:bottom w:val="none" w:sz="0" w:space="0" w:color="auto"/>
            <w:right w:val="none" w:sz="0" w:space="0" w:color="auto"/>
          </w:divBdr>
          <w:divsChild>
            <w:div w:id="1588687115">
              <w:marLeft w:val="0"/>
              <w:marRight w:val="0"/>
              <w:marTop w:val="0"/>
              <w:marBottom w:val="0"/>
              <w:divBdr>
                <w:top w:val="none" w:sz="0" w:space="0" w:color="auto"/>
                <w:left w:val="none" w:sz="0" w:space="0" w:color="auto"/>
                <w:bottom w:val="none" w:sz="0" w:space="0" w:color="auto"/>
                <w:right w:val="none" w:sz="0" w:space="0" w:color="auto"/>
              </w:divBdr>
              <w:divsChild>
                <w:div w:id="4798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286497">
      <w:bodyDiv w:val="1"/>
      <w:marLeft w:val="0"/>
      <w:marRight w:val="0"/>
      <w:marTop w:val="0"/>
      <w:marBottom w:val="0"/>
      <w:divBdr>
        <w:top w:val="none" w:sz="0" w:space="0" w:color="auto"/>
        <w:left w:val="none" w:sz="0" w:space="0" w:color="auto"/>
        <w:bottom w:val="none" w:sz="0" w:space="0" w:color="auto"/>
        <w:right w:val="none" w:sz="0" w:space="0" w:color="auto"/>
      </w:divBdr>
      <w:divsChild>
        <w:div w:id="1417746773">
          <w:marLeft w:val="0"/>
          <w:marRight w:val="0"/>
          <w:marTop w:val="0"/>
          <w:marBottom w:val="0"/>
          <w:divBdr>
            <w:top w:val="none" w:sz="0" w:space="0" w:color="auto"/>
            <w:left w:val="none" w:sz="0" w:space="0" w:color="auto"/>
            <w:bottom w:val="none" w:sz="0" w:space="0" w:color="auto"/>
            <w:right w:val="none" w:sz="0" w:space="0" w:color="auto"/>
          </w:divBdr>
          <w:divsChild>
            <w:div w:id="1479301929">
              <w:marLeft w:val="0"/>
              <w:marRight w:val="0"/>
              <w:marTop w:val="0"/>
              <w:marBottom w:val="0"/>
              <w:divBdr>
                <w:top w:val="none" w:sz="0" w:space="0" w:color="auto"/>
                <w:left w:val="none" w:sz="0" w:space="0" w:color="auto"/>
                <w:bottom w:val="none" w:sz="0" w:space="0" w:color="auto"/>
                <w:right w:val="none" w:sz="0" w:space="0" w:color="auto"/>
              </w:divBdr>
              <w:divsChild>
                <w:div w:id="169819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029271">
      <w:bodyDiv w:val="1"/>
      <w:marLeft w:val="0"/>
      <w:marRight w:val="0"/>
      <w:marTop w:val="0"/>
      <w:marBottom w:val="0"/>
      <w:divBdr>
        <w:top w:val="none" w:sz="0" w:space="0" w:color="auto"/>
        <w:left w:val="none" w:sz="0" w:space="0" w:color="auto"/>
        <w:bottom w:val="none" w:sz="0" w:space="0" w:color="auto"/>
        <w:right w:val="none" w:sz="0" w:space="0" w:color="auto"/>
      </w:divBdr>
      <w:divsChild>
        <w:div w:id="2049185142">
          <w:marLeft w:val="0"/>
          <w:marRight w:val="0"/>
          <w:marTop w:val="0"/>
          <w:marBottom w:val="0"/>
          <w:divBdr>
            <w:top w:val="none" w:sz="0" w:space="0" w:color="auto"/>
            <w:left w:val="none" w:sz="0" w:space="0" w:color="auto"/>
            <w:bottom w:val="none" w:sz="0" w:space="0" w:color="auto"/>
            <w:right w:val="none" w:sz="0" w:space="0" w:color="auto"/>
          </w:divBdr>
          <w:divsChild>
            <w:div w:id="687563122">
              <w:marLeft w:val="0"/>
              <w:marRight w:val="0"/>
              <w:marTop w:val="0"/>
              <w:marBottom w:val="0"/>
              <w:divBdr>
                <w:top w:val="none" w:sz="0" w:space="0" w:color="auto"/>
                <w:left w:val="none" w:sz="0" w:space="0" w:color="auto"/>
                <w:bottom w:val="none" w:sz="0" w:space="0" w:color="auto"/>
                <w:right w:val="none" w:sz="0" w:space="0" w:color="auto"/>
              </w:divBdr>
              <w:divsChild>
                <w:div w:id="21366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0077">
      <w:bodyDiv w:val="1"/>
      <w:marLeft w:val="0"/>
      <w:marRight w:val="0"/>
      <w:marTop w:val="0"/>
      <w:marBottom w:val="0"/>
      <w:divBdr>
        <w:top w:val="none" w:sz="0" w:space="0" w:color="auto"/>
        <w:left w:val="none" w:sz="0" w:space="0" w:color="auto"/>
        <w:bottom w:val="none" w:sz="0" w:space="0" w:color="auto"/>
        <w:right w:val="none" w:sz="0" w:space="0" w:color="auto"/>
      </w:divBdr>
      <w:divsChild>
        <w:div w:id="1313296416">
          <w:marLeft w:val="0"/>
          <w:marRight w:val="0"/>
          <w:marTop w:val="0"/>
          <w:marBottom w:val="0"/>
          <w:divBdr>
            <w:top w:val="none" w:sz="0" w:space="0" w:color="auto"/>
            <w:left w:val="none" w:sz="0" w:space="0" w:color="auto"/>
            <w:bottom w:val="none" w:sz="0" w:space="0" w:color="auto"/>
            <w:right w:val="none" w:sz="0" w:space="0" w:color="auto"/>
          </w:divBdr>
          <w:divsChild>
            <w:div w:id="2099138220">
              <w:marLeft w:val="0"/>
              <w:marRight w:val="0"/>
              <w:marTop w:val="0"/>
              <w:marBottom w:val="0"/>
              <w:divBdr>
                <w:top w:val="none" w:sz="0" w:space="0" w:color="auto"/>
                <w:left w:val="none" w:sz="0" w:space="0" w:color="auto"/>
                <w:bottom w:val="none" w:sz="0" w:space="0" w:color="auto"/>
                <w:right w:val="none" w:sz="0" w:space="0" w:color="auto"/>
              </w:divBdr>
              <w:divsChild>
                <w:div w:id="194945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76190">
      <w:bodyDiv w:val="1"/>
      <w:marLeft w:val="0"/>
      <w:marRight w:val="0"/>
      <w:marTop w:val="0"/>
      <w:marBottom w:val="0"/>
      <w:divBdr>
        <w:top w:val="none" w:sz="0" w:space="0" w:color="auto"/>
        <w:left w:val="none" w:sz="0" w:space="0" w:color="auto"/>
        <w:bottom w:val="none" w:sz="0" w:space="0" w:color="auto"/>
        <w:right w:val="none" w:sz="0" w:space="0" w:color="auto"/>
      </w:divBdr>
      <w:divsChild>
        <w:div w:id="1846937824">
          <w:marLeft w:val="0"/>
          <w:marRight w:val="0"/>
          <w:marTop w:val="0"/>
          <w:marBottom w:val="0"/>
          <w:divBdr>
            <w:top w:val="none" w:sz="0" w:space="0" w:color="auto"/>
            <w:left w:val="none" w:sz="0" w:space="0" w:color="auto"/>
            <w:bottom w:val="none" w:sz="0" w:space="0" w:color="auto"/>
            <w:right w:val="none" w:sz="0" w:space="0" w:color="auto"/>
          </w:divBdr>
          <w:divsChild>
            <w:div w:id="1252397030">
              <w:marLeft w:val="0"/>
              <w:marRight w:val="0"/>
              <w:marTop w:val="0"/>
              <w:marBottom w:val="0"/>
              <w:divBdr>
                <w:top w:val="none" w:sz="0" w:space="0" w:color="auto"/>
                <w:left w:val="none" w:sz="0" w:space="0" w:color="auto"/>
                <w:bottom w:val="none" w:sz="0" w:space="0" w:color="auto"/>
                <w:right w:val="none" w:sz="0" w:space="0" w:color="auto"/>
              </w:divBdr>
              <w:divsChild>
                <w:div w:id="19617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montgomeryplanning.org/wp-content/uploads/2024/06/2024-AHS-Final-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F2FE6-7D03-364E-90FA-6846DF7A3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1837</Words>
  <Characters>10473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canavan</dc:creator>
  <cp:keywords/>
  <dc:description/>
  <cp:lastModifiedBy>Jacquie Bokow</cp:lastModifiedBy>
  <cp:revision>2</cp:revision>
  <dcterms:created xsi:type="dcterms:W3CDTF">2026-04-14T21:24:00Z</dcterms:created>
  <dcterms:modified xsi:type="dcterms:W3CDTF">2026-04-14T21:24:00Z</dcterms:modified>
</cp:coreProperties>
</file>