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2A1" w:rsidRDefault="00CE02A1" w:rsidP="00CE02A1">
      <w:pPr>
        <w:spacing w:before="120" w:after="120" w:line="240" w:lineRule="auto"/>
        <w:jc w:val="center"/>
        <w:textAlignment w:val="baseline"/>
        <w:rPr>
          <w:rFonts w:ascii="Arial" w:eastAsia="Times New Roman" w:hAnsi="Arial" w:cs="Arial"/>
          <w:bCs/>
          <w:color w:val="000000"/>
          <w:sz w:val="24"/>
          <w:szCs w:val="24"/>
        </w:rPr>
      </w:pPr>
      <w:r>
        <w:rPr>
          <w:rFonts w:ascii="Arial" w:eastAsia="Times New Roman" w:hAnsi="Arial" w:cs="Arial"/>
          <w:bCs/>
          <w:noProof/>
          <w:color w:val="000000"/>
          <w:sz w:val="24"/>
          <w:szCs w:val="24"/>
        </w:rPr>
        <w:drawing>
          <wp:inline distT="0" distB="0" distL="0" distR="0" wp14:anchorId="1ECD77CB">
            <wp:extent cx="1061085" cy="1134110"/>
            <wp:effectExtent l="0" t="0" r="571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1134110"/>
                    </a:xfrm>
                    <a:prstGeom prst="rect">
                      <a:avLst/>
                    </a:prstGeom>
                    <a:noFill/>
                  </pic:spPr>
                </pic:pic>
              </a:graphicData>
            </a:graphic>
          </wp:inline>
        </w:drawing>
      </w:r>
    </w:p>
    <w:p w:rsidR="00CE02A1" w:rsidRPr="00AC6685" w:rsidRDefault="00CE02A1" w:rsidP="00CE02A1">
      <w:pPr>
        <w:spacing w:before="120" w:after="120" w:line="240" w:lineRule="auto"/>
        <w:jc w:val="center"/>
        <w:textAlignment w:val="baseline"/>
        <w:rPr>
          <w:rFonts w:ascii="Arial" w:eastAsia="Times New Roman" w:hAnsi="Arial" w:cs="Arial"/>
          <w:bCs/>
          <w:color w:val="000000"/>
          <w:sz w:val="28"/>
          <w:szCs w:val="28"/>
        </w:rPr>
      </w:pPr>
      <w:r w:rsidRPr="00AC6685">
        <w:rPr>
          <w:rFonts w:ascii="Arial" w:eastAsia="Times New Roman" w:hAnsi="Arial" w:cs="Arial"/>
          <w:bCs/>
          <w:color w:val="000000"/>
          <w:sz w:val="28"/>
          <w:szCs w:val="28"/>
        </w:rPr>
        <w:t>Northwood Four Corners Civic Association</w:t>
      </w:r>
    </w:p>
    <w:p w:rsidR="00CE02A1" w:rsidRDefault="00CE02A1" w:rsidP="00CE02A1">
      <w:pPr>
        <w:spacing w:before="120" w:after="120" w:line="240" w:lineRule="auto"/>
        <w:jc w:val="center"/>
        <w:textAlignment w:val="baseline"/>
        <w:rPr>
          <w:rFonts w:ascii="Arial" w:eastAsia="Times New Roman" w:hAnsi="Arial" w:cs="Arial"/>
          <w:bCs/>
          <w:color w:val="000000"/>
          <w:sz w:val="24"/>
          <w:szCs w:val="24"/>
        </w:rPr>
      </w:pPr>
    </w:p>
    <w:p w:rsidR="003F6E27" w:rsidRDefault="003F6E27" w:rsidP="00DE7858">
      <w:pPr>
        <w:spacing w:before="120" w:after="12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Th</w:t>
      </w:r>
      <w:r w:rsidR="00A94467">
        <w:rPr>
          <w:rFonts w:ascii="Arial" w:eastAsia="Times New Roman" w:hAnsi="Arial" w:cs="Arial"/>
          <w:bCs/>
          <w:color w:val="000000"/>
          <w:sz w:val="24"/>
          <w:szCs w:val="24"/>
        </w:rPr>
        <w:t>ese written comments are</w:t>
      </w:r>
      <w:r w:rsidR="005B1953">
        <w:rPr>
          <w:rFonts w:ascii="Arial" w:eastAsia="Times New Roman" w:hAnsi="Arial" w:cs="Arial"/>
          <w:bCs/>
          <w:color w:val="000000"/>
          <w:sz w:val="24"/>
          <w:szCs w:val="24"/>
        </w:rPr>
        <w:t xml:space="preserve"> </w:t>
      </w:r>
      <w:r>
        <w:rPr>
          <w:rFonts w:ascii="Arial" w:eastAsia="Times New Roman" w:hAnsi="Arial" w:cs="Arial"/>
          <w:bCs/>
          <w:color w:val="000000"/>
          <w:sz w:val="24"/>
          <w:szCs w:val="24"/>
        </w:rPr>
        <w:t>being submitted on behalf of the Northwood Four Corners Civic Association (NFCCA).</w:t>
      </w:r>
      <w:r>
        <w:rPr>
          <w:rStyle w:val="FootnoteReference"/>
          <w:rFonts w:ascii="Arial" w:eastAsia="Times New Roman" w:hAnsi="Arial" w:cs="Arial"/>
          <w:bCs/>
          <w:color w:val="000000"/>
          <w:sz w:val="24"/>
          <w:szCs w:val="24"/>
        </w:rPr>
        <w:footnoteReference w:id="1"/>
      </w:r>
      <w:r>
        <w:rPr>
          <w:rFonts w:ascii="Arial" w:eastAsia="Times New Roman" w:hAnsi="Arial" w:cs="Arial"/>
          <w:bCs/>
          <w:color w:val="000000"/>
          <w:sz w:val="24"/>
          <w:szCs w:val="24"/>
        </w:rPr>
        <w:t xml:space="preserve"> Please include this submission as part of the November 19, 2020 hearing record regarding the Thrive Montgomery 2050 </w:t>
      </w:r>
      <w:r w:rsidR="00FE3B65">
        <w:rPr>
          <w:rFonts w:ascii="Arial" w:eastAsia="Times New Roman" w:hAnsi="Arial" w:cs="Arial"/>
          <w:bCs/>
          <w:color w:val="000000"/>
          <w:sz w:val="24"/>
          <w:szCs w:val="24"/>
        </w:rPr>
        <w:t xml:space="preserve">(TM 2050) </w:t>
      </w:r>
      <w:r>
        <w:rPr>
          <w:rFonts w:ascii="Arial" w:eastAsia="Times New Roman" w:hAnsi="Arial" w:cs="Arial"/>
          <w:bCs/>
          <w:color w:val="000000"/>
          <w:sz w:val="24"/>
          <w:szCs w:val="24"/>
        </w:rPr>
        <w:t xml:space="preserve">planning process. </w:t>
      </w:r>
      <w:r w:rsidR="005B1953">
        <w:rPr>
          <w:rFonts w:ascii="Arial" w:eastAsia="Times New Roman" w:hAnsi="Arial" w:cs="Arial"/>
          <w:bCs/>
          <w:color w:val="000000"/>
          <w:sz w:val="24"/>
          <w:szCs w:val="24"/>
        </w:rPr>
        <w:t xml:space="preserve"> </w:t>
      </w:r>
    </w:p>
    <w:p w:rsidR="00DE7858" w:rsidRPr="003F6E27" w:rsidRDefault="00DE7858" w:rsidP="00DE7858">
      <w:pPr>
        <w:spacing w:before="120" w:after="120" w:line="240" w:lineRule="auto"/>
        <w:textAlignment w:val="baseline"/>
        <w:rPr>
          <w:rFonts w:ascii="Arial" w:eastAsia="Times New Roman" w:hAnsi="Arial" w:cs="Arial"/>
          <w:bCs/>
          <w:color w:val="000000"/>
          <w:sz w:val="24"/>
          <w:szCs w:val="24"/>
        </w:rPr>
      </w:pPr>
      <w:r w:rsidRPr="00DE7858">
        <w:rPr>
          <w:rFonts w:ascii="Arial" w:eastAsia="Times New Roman" w:hAnsi="Arial" w:cs="Arial"/>
          <w:color w:val="000000"/>
          <w:sz w:val="24"/>
          <w:szCs w:val="24"/>
        </w:rPr>
        <w:t xml:space="preserve">The </w:t>
      </w:r>
      <w:r w:rsidR="00284289">
        <w:rPr>
          <w:rFonts w:ascii="Arial" w:eastAsia="Times New Roman" w:hAnsi="Arial" w:cs="Arial"/>
          <w:color w:val="000000"/>
          <w:sz w:val="24"/>
          <w:szCs w:val="24"/>
        </w:rPr>
        <w:t>close-in</w:t>
      </w:r>
      <w:r w:rsidRPr="00DE7858">
        <w:rPr>
          <w:rFonts w:ascii="Arial" w:eastAsia="Times New Roman" w:hAnsi="Arial" w:cs="Arial"/>
          <w:color w:val="000000"/>
          <w:sz w:val="24"/>
          <w:szCs w:val="24"/>
        </w:rPr>
        <w:t xml:space="preserve"> community of Four Corners</w:t>
      </w:r>
      <w:r w:rsidR="00284289">
        <w:rPr>
          <w:rFonts w:ascii="Arial" w:eastAsia="Times New Roman" w:hAnsi="Arial" w:cs="Arial"/>
          <w:color w:val="000000"/>
          <w:sz w:val="24"/>
          <w:szCs w:val="24"/>
        </w:rPr>
        <w:t xml:space="preserve"> in Silver Spring</w:t>
      </w:r>
      <w:r w:rsidRPr="00DE7858">
        <w:rPr>
          <w:rFonts w:ascii="Arial" w:eastAsia="Times New Roman" w:hAnsi="Arial" w:cs="Arial"/>
          <w:color w:val="000000"/>
          <w:sz w:val="24"/>
          <w:szCs w:val="24"/>
        </w:rPr>
        <w:t>, which is located in southeastern Montgomery County, is made up of three neighborhoods</w:t>
      </w:r>
      <w:r>
        <w:rPr>
          <w:rFonts w:ascii="Arial" w:eastAsia="Times New Roman" w:hAnsi="Arial" w:cs="Arial"/>
          <w:color w:val="000000"/>
          <w:sz w:val="24"/>
          <w:szCs w:val="24"/>
        </w:rPr>
        <w:t>—N</w:t>
      </w:r>
      <w:r w:rsidRPr="00DE7858">
        <w:rPr>
          <w:rFonts w:ascii="Arial" w:eastAsia="Times New Roman" w:hAnsi="Arial" w:cs="Arial"/>
          <w:color w:val="000000"/>
          <w:sz w:val="24"/>
          <w:szCs w:val="24"/>
        </w:rPr>
        <w:t xml:space="preserve">orthwood-Four Corners, </w:t>
      </w:r>
      <w:proofErr w:type="spellStart"/>
      <w:r w:rsidRPr="00DE7858">
        <w:rPr>
          <w:rFonts w:ascii="Arial" w:eastAsia="Times New Roman" w:hAnsi="Arial" w:cs="Arial"/>
          <w:color w:val="000000"/>
          <w:sz w:val="24"/>
          <w:szCs w:val="24"/>
        </w:rPr>
        <w:t>Woodmoor</w:t>
      </w:r>
      <w:proofErr w:type="spellEnd"/>
      <w:r w:rsidRPr="00DE7858">
        <w:rPr>
          <w:rFonts w:ascii="Arial" w:eastAsia="Times New Roman" w:hAnsi="Arial" w:cs="Arial"/>
          <w:color w:val="000000"/>
          <w:sz w:val="24"/>
          <w:szCs w:val="24"/>
        </w:rPr>
        <w:t>, and South Four Corners</w:t>
      </w:r>
      <w:r>
        <w:rPr>
          <w:rFonts w:ascii="Arial" w:eastAsia="Times New Roman" w:hAnsi="Arial" w:cs="Arial"/>
          <w:color w:val="000000"/>
          <w:sz w:val="24"/>
          <w:szCs w:val="24"/>
        </w:rPr>
        <w:t>—each of which are represented by their own civic associations</w:t>
      </w:r>
      <w:r w:rsidR="00BC6F43">
        <w:rPr>
          <w:rFonts w:ascii="Arial" w:eastAsia="Times New Roman" w:hAnsi="Arial" w:cs="Arial"/>
          <w:color w:val="000000"/>
          <w:sz w:val="24"/>
          <w:szCs w:val="24"/>
        </w:rPr>
        <w:t xml:space="preserve">. </w:t>
      </w:r>
      <w:r w:rsidR="006E6231">
        <w:rPr>
          <w:rFonts w:ascii="Arial" w:eastAsia="Times New Roman" w:hAnsi="Arial" w:cs="Arial"/>
          <w:color w:val="000000"/>
          <w:sz w:val="24"/>
          <w:szCs w:val="24"/>
        </w:rPr>
        <w:t>Montgomery Blair High School sits on the fourth quadrant</w:t>
      </w:r>
      <w:r w:rsidRPr="00DE7858">
        <w:rPr>
          <w:rFonts w:ascii="Arial" w:eastAsia="Times New Roman" w:hAnsi="Arial" w:cs="Arial"/>
          <w:color w:val="000000"/>
          <w:sz w:val="24"/>
          <w:szCs w:val="24"/>
        </w:rPr>
        <w:t xml:space="preserve">. Although these neighborhoods </w:t>
      </w:r>
      <w:r w:rsidR="006E6231">
        <w:rPr>
          <w:rFonts w:ascii="Arial" w:eastAsia="Times New Roman" w:hAnsi="Arial" w:cs="Arial"/>
          <w:color w:val="000000"/>
          <w:sz w:val="24"/>
          <w:szCs w:val="24"/>
        </w:rPr>
        <w:t xml:space="preserve">and the high school </w:t>
      </w:r>
      <w:r w:rsidRPr="00DE7858">
        <w:rPr>
          <w:rFonts w:ascii="Arial" w:eastAsia="Times New Roman" w:hAnsi="Arial" w:cs="Arial"/>
          <w:color w:val="000000"/>
          <w:sz w:val="24"/>
          <w:szCs w:val="24"/>
        </w:rPr>
        <w:t xml:space="preserve">are separated by major </w:t>
      </w:r>
      <w:r w:rsidR="00FA58BB">
        <w:rPr>
          <w:rFonts w:ascii="Arial" w:eastAsia="Times New Roman" w:hAnsi="Arial" w:cs="Arial"/>
          <w:color w:val="000000"/>
          <w:sz w:val="24"/>
          <w:szCs w:val="24"/>
        </w:rPr>
        <w:t>thoroughfares</w:t>
      </w:r>
      <w:r w:rsidRPr="00DE7858">
        <w:rPr>
          <w:rFonts w:ascii="Arial" w:eastAsia="Times New Roman" w:hAnsi="Arial" w:cs="Arial"/>
          <w:color w:val="000000"/>
          <w:sz w:val="24"/>
          <w:szCs w:val="24"/>
        </w:rPr>
        <w:t xml:space="preserve"> (US 29—</w:t>
      </w:r>
      <w:proofErr w:type="spellStart"/>
      <w:r w:rsidRPr="00DE7858">
        <w:rPr>
          <w:rFonts w:ascii="Arial" w:eastAsia="Times New Roman" w:hAnsi="Arial" w:cs="Arial"/>
          <w:color w:val="000000"/>
          <w:sz w:val="24"/>
          <w:szCs w:val="24"/>
        </w:rPr>
        <w:t>Colesville</w:t>
      </w:r>
      <w:proofErr w:type="spellEnd"/>
      <w:r w:rsidRPr="00DE7858">
        <w:rPr>
          <w:rFonts w:ascii="Arial" w:eastAsia="Times New Roman" w:hAnsi="Arial" w:cs="Arial"/>
          <w:color w:val="000000"/>
          <w:sz w:val="24"/>
          <w:szCs w:val="24"/>
        </w:rPr>
        <w:t xml:space="preserve"> Road and Route 193—University Boulevard) they function </w:t>
      </w:r>
      <w:r w:rsidR="00FA58BB">
        <w:rPr>
          <w:rFonts w:ascii="Arial" w:eastAsia="Times New Roman" w:hAnsi="Arial" w:cs="Arial"/>
          <w:color w:val="000000"/>
          <w:sz w:val="24"/>
          <w:szCs w:val="24"/>
        </w:rPr>
        <w:t xml:space="preserve">together </w:t>
      </w:r>
      <w:r w:rsidRPr="00DE7858">
        <w:rPr>
          <w:rFonts w:ascii="Arial" w:eastAsia="Times New Roman" w:hAnsi="Arial" w:cs="Arial"/>
          <w:color w:val="000000"/>
          <w:sz w:val="24"/>
          <w:szCs w:val="24"/>
        </w:rPr>
        <w:t xml:space="preserve">as a </w:t>
      </w:r>
      <w:r w:rsidR="00DD43B7">
        <w:rPr>
          <w:rFonts w:ascii="Arial" w:eastAsia="Times New Roman" w:hAnsi="Arial" w:cs="Arial"/>
          <w:color w:val="000000"/>
          <w:sz w:val="24"/>
          <w:szCs w:val="24"/>
        </w:rPr>
        <w:t xml:space="preserve">racially diverse, </w:t>
      </w:r>
      <w:r w:rsidRPr="00DE7858">
        <w:rPr>
          <w:rFonts w:ascii="Arial" w:eastAsia="Times New Roman" w:hAnsi="Arial" w:cs="Arial"/>
          <w:color w:val="000000"/>
          <w:sz w:val="24"/>
          <w:szCs w:val="24"/>
        </w:rPr>
        <w:t>cohesive</w:t>
      </w:r>
      <w:r w:rsidR="00DD43B7">
        <w:rPr>
          <w:rFonts w:ascii="Arial" w:eastAsia="Times New Roman" w:hAnsi="Arial" w:cs="Arial"/>
          <w:color w:val="000000"/>
          <w:sz w:val="24"/>
          <w:szCs w:val="24"/>
        </w:rPr>
        <w:t>,</w:t>
      </w:r>
      <w:r w:rsidRPr="00DE7858">
        <w:rPr>
          <w:rFonts w:ascii="Arial" w:eastAsia="Times New Roman" w:hAnsi="Arial" w:cs="Arial"/>
          <w:color w:val="000000"/>
          <w:sz w:val="24"/>
          <w:szCs w:val="24"/>
        </w:rPr>
        <w:t xml:space="preserve"> and appealing community stitched together by a distinct commercial district, shared schools, active church and civic organizations, and </w:t>
      </w:r>
      <w:r w:rsidR="00BC6F43">
        <w:rPr>
          <w:rFonts w:ascii="Arial" w:eastAsia="Times New Roman" w:hAnsi="Arial" w:cs="Arial"/>
          <w:color w:val="000000"/>
          <w:sz w:val="24"/>
          <w:szCs w:val="24"/>
        </w:rPr>
        <w:t xml:space="preserve">small-lot </w:t>
      </w:r>
      <w:r w:rsidRPr="00DE7858">
        <w:rPr>
          <w:rFonts w:ascii="Arial" w:eastAsia="Times New Roman" w:hAnsi="Arial" w:cs="Arial"/>
          <w:color w:val="000000"/>
          <w:sz w:val="24"/>
          <w:szCs w:val="24"/>
        </w:rPr>
        <w:t>single-family housing stock that remains affordable to moderate-</w:t>
      </w:r>
      <w:r w:rsidR="00FA58BB">
        <w:rPr>
          <w:rFonts w:ascii="Arial" w:eastAsia="Times New Roman" w:hAnsi="Arial" w:cs="Arial"/>
          <w:color w:val="000000"/>
          <w:sz w:val="24"/>
          <w:szCs w:val="24"/>
        </w:rPr>
        <w:t xml:space="preserve"> and middle-</w:t>
      </w:r>
      <w:r w:rsidRPr="00DE7858">
        <w:rPr>
          <w:rFonts w:ascii="Arial" w:eastAsia="Times New Roman" w:hAnsi="Arial" w:cs="Arial"/>
          <w:color w:val="000000"/>
          <w:sz w:val="24"/>
          <w:szCs w:val="24"/>
        </w:rPr>
        <w:t xml:space="preserve">income families. </w:t>
      </w:r>
    </w:p>
    <w:p w:rsidR="00FE3B65" w:rsidRDefault="00FE3B65" w:rsidP="00FE3B65">
      <w:pPr>
        <w:spacing w:before="120" w:after="120" w:line="240" w:lineRule="auto"/>
        <w:textAlignment w:val="baseline"/>
        <w:rPr>
          <w:rFonts w:ascii="Arial" w:eastAsia="Times New Roman" w:hAnsi="Arial" w:cs="Arial"/>
          <w:color w:val="000000"/>
          <w:sz w:val="24"/>
          <w:szCs w:val="24"/>
        </w:rPr>
      </w:pPr>
      <w:r w:rsidRPr="000A2FE8">
        <w:rPr>
          <w:rFonts w:ascii="Arial" w:eastAsia="Times New Roman" w:hAnsi="Arial" w:cs="Arial"/>
          <w:bCs/>
          <w:color w:val="000000"/>
          <w:sz w:val="24"/>
          <w:szCs w:val="24"/>
        </w:rPr>
        <w:t xml:space="preserve">Recognizing that the goal of </w:t>
      </w:r>
      <w:r>
        <w:rPr>
          <w:rFonts w:ascii="Arial" w:eastAsia="Times New Roman" w:hAnsi="Arial" w:cs="Arial"/>
          <w:bCs/>
          <w:color w:val="000000"/>
          <w:sz w:val="24"/>
          <w:szCs w:val="24"/>
        </w:rPr>
        <w:t>TM</w:t>
      </w:r>
      <w:r w:rsidRPr="000A2FE8">
        <w:rPr>
          <w:rFonts w:ascii="Arial" w:eastAsia="Times New Roman" w:hAnsi="Arial" w:cs="Arial"/>
          <w:bCs/>
          <w:color w:val="000000"/>
          <w:sz w:val="24"/>
          <w:szCs w:val="24"/>
        </w:rPr>
        <w:t xml:space="preserve"> 2050</w:t>
      </w:r>
      <w:r>
        <w:rPr>
          <w:rFonts w:ascii="Arial" w:eastAsia="Times New Roman" w:hAnsi="Arial" w:cs="Arial"/>
          <w:bCs/>
          <w:color w:val="000000"/>
          <w:sz w:val="24"/>
          <w:szCs w:val="24"/>
        </w:rPr>
        <w:t xml:space="preserve"> </w:t>
      </w:r>
      <w:r w:rsidRPr="000A2FE8">
        <w:rPr>
          <w:rFonts w:ascii="Arial" w:eastAsia="Times New Roman" w:hAnsi="Arial" w:cs="Arial"/>
          <w:bCs/>
          <w:color w:val="000000"/>
          <w:sz w:val="24"/>
          <w:szCs w:val="24"/>
        </w:rPr>
        <w:t xml:space="preserve">is to envision </w:t>
      </w:r>
      <w:r>
        <w:rPr>
          <w:rFonts w:ascii="Arial" w:eastAsia="Times New Roman" w:hAnsi="Arial" w:cs="Arial"/>
          <w:bCs/>
          <w:color w:val="000000"/>
          <w:sz w:val="24"/>
          <w:szCs w:val="24"/>
        </w:rPr>
        <w:t xml:space="preserve">planning </w:t>
      </w:r>
      <w:r w:rsidRPr="000A2FE8">
        <w:rPr>
          <w:rFonts w:ascii="Arial" w:eastAsia="Times New Roman" w:hAnsi="Arial" w:cs="Arial"/>
          <w:bCs/>
          <w:color w:val="000000"/>
          <w:sz w:val="24"/>
          <w:szCs w:val="24"/>
        </w:rPr>
        <w:t xml:space="preserve">concepts </w:t>
      </w:r>
      <w:r>
        <w:rPr>
          <w:rFonts w:ascii="Arial" w:eastAsia="Times New Roman" w:hAnsi="Arial" w:cs="Arial"/>
          <w:bCs/>
          <w:color w:val="000000"/>
          <w:sz w:val="24"/>
          <w:szCs w:val="24"/>
        </w:rPr>
        <w:t xml:space="preserve">and goals </w:t>
      </w:r>
      <w:r w:rsidRPr="000A2FE8">
        <w:rPr>
          <w:rFonts w:ascii="Arial" w:eastAsia="Times New Roman" w:hAnsi="Arial" w:cs="Arial"/>
          <w:bCs/>
          <w:color w:val="000000"/>
          <w:sz w:val="24"/>
          <w:szCs w:val="24"/>
        </w:rPr>
        <w:t xml:space="preserve">for the entire county, </w:t>
      </w:r>
      <w:r>
        <w:rPr>
          <w:rFonts w:ascii="Arial" w:eastAsia="Times New Roman" w:hAnsi="Arial" w:cs="Arial"/>
          <w:bCs/>
          <w:color w:val="000000"/>
          <w:sz w:val="24"/>
          <w:szCs w:val="24"/>
        </w:rPr>
        <w:t xml:space="preserve">NFCCA would nonetheless like to underscore that </w:t>
      </w:r>
      <w:r w:rsidR="00284289">
        <w:rPr>
          <w:rFonts w:ascii="Arial" w:eastAsia="Times New Roman" w:hAnsi="Arial" w:cs="Arial"/>
          <w:bCs/>
          <w:color w:val="000000"/>
          <w:sz w:val="24"/>
          <w:szCs w:val="24"/>
        </w:rPr>
        <w:t>a thorough</w:t>
      </w:r>
      <w:r w:rsidRPr="000A2FE8">
        <w:rPr>
          <w:rFonts w:ascii="Arial" w:eastAsia="Times New Roman" w:hAnsi="Arial" w:cs="Arial"/>
          <w:bCs/>
          <w:color w:val="000000"/>
          <w:sz w:val="24"/>
          <w:szCs w:val="24"/>
        </w:rPr>
        <w:t xml:space="preserve"> planning process should </w:t>
      </w:r>
      <w:r>
        <w:rPr>
          <w:rFonts w:ascii="Arial" w:eastAsia="Times New Roman" w:hAnsi="Arial" w:cs="Arial"/>
          <w:bCs/>
          <w:color w:val="000000"/>
          <w:sz w:val="24"/>
          <w:szCs w:val="24"/>
        </w:rPr>
        <w:t>recognize</w:t>
      </w:r>
      <w:r w:rsidRPr="000A2FE8">
        <w:rPr>
          <w:rFonts w:ascii="Arial" w:eastAsia="Times New Roman" w:hAnsi="Arial" w:cs="Arial"/>
          <w:bCs/>
          <w:color w:val="000000"/>
          <w:sz w:val="24"/>
          <w:szCs w:val="24"/>
        </w:rPr>
        <w:t xml:space="preserve"> that the whole is a sum of its parts. </w:t>
      </w:r>
      <w:r>
        <w:rPr>
          <w:rFonts w:ascii="Arial" w:eastAsia="Times New Roman" w:hAnsi="Arial" w:cs="Arial"/>
          <w:bCs/>
          <w:color w:val="000000"/>
          <w:sz w:val="24"/>
          <w:szCs w:val="24"/>
        </w:rPr>
        <w:t>NFCCA</w:t>
      </w:r>
      <w:r w:rsidRPr="000A2FE8">
        <w:rPr>
          <w:rFonts w:ascii="Arial" w:eastAsia="Times New Roman" w:hAnsi="Arial" w:cs="Arial"/>
          <w:bCs/>
          <w:color w:val="000000"/>
          <w:sz w:val="24"/>
          <w:szCs w:val="24"/>
        </w:rPr>
        <w:t xml:space="preserve"> represents an area covered by both the Four Corners Master Plan and the Kemp Mill Master plan. </w:t>
      </w:r>
      <w:r w:rsidR="00284289">
        <w:rPr>
          <w:rFonts w:ascii="Arial" w:eastAsia="Times New Roman" w:hAnsi="Arial" w:cs="Arial"/>
          <w:bCs/>
          <w:color w:val="000000"/>
          <w:sz w:val="24"/>
          <w:szCs w:val="24"/>
        </w:rPr>
        <w:t xml:space="preserve">A detailed </w:t>
      </w:r>
      <w:r>
        <w:rPr>
          <w:rFonts w:ascii="Arial" w:eastAsia="Times New Roman" w:hAnsi="Arial" w:cs="Arial"/>
          <w:bCs/>
          <w:color w:val="000000"/>
          <w:sz w:val="24"/>
          <w:szCs w:val="24"/>
        </w:rPr>
        <w:t>re-</w:t>
      </w:r>
      <w:r w:rsidRPr="000A2FE8">
        <w:rPr>
          <w:rFonts w:ascii="Arial" w:eastAsia="Times New Roman" w:hAnsi="Arial" w:cs="Arial"/>
          <w:bCs/>
          <w:color w:val="000000"/>
          <w:sz w:val="24"/>
          <w:szCs w:val="24"/>
        </w:rPr>
        <w:t xml:space="preserve">analysis of the Four Corners area’s </w:t>
      </w:r>
      <w:r w:rsidR="00284289">
        <w:rPr>
          <w:rFonts w:ascii="Arial" w:eastAsia="Times New Roman" w:hAnsi="Arial" w:cs="Arial"/>
          <w:bCs/>
          <w:color w:val="000000"/>
          <w:sz w:val="24"/>
          <w:szCs w:val="24"/>
        </w:rPr>
        <w:t xml:space="preserve">housing composition, </w:t>
      </w:r>
      <w:r w:rsidRPr="000A2FE8">
        <w:rPr>
          <w:rFonts w:ascii="Arial" w:eastAsia="Times New Roman" w:hAnsi="Arial" w:cs="Arial"/>
          <w:bCs/>
          <w:color w:val="000000"/>
          <w:sz w:val="24"/>
          <w:szCs w:val="24"/>
        </w:rPr>
        <w:t>economic and commercial development opportunities, walkability, community amenities, social services and place</w:t>
      </w:r>
      <w:r>
        <w:rPr>
          <w:rFonts w:ascii="Arial" w:eastAsia="Times New Roman" w:hAnsi="Arial" w:cs="Arial"/>
          <w:bCs/>
          <w:color w:val="000000"/>
          <w:sz w:val="24"/>
          <w:szCs w:val="24"/>
        </w:rPr>
        <w:t>-</w:t>
      </w:r>
      <w:r w:rsidRPr="000A2FE8">
        <w:rPr>
          <w:rFonts w:ascii="Arial" w:eastAsia="Times New Roman" w:hAnsi="Arial" w:cs="Arial"/>
          <w:bCs/>
          <w:color w:val="000000"/>
          <w:sz w:val="24"/>
          <w:szCs w:val="24"/>
        </w:rPr>
        <w:t xml:space="preserve">making needs, as well as the environmental and neighborhood impact of transportation/highway decisions that have been implemented in this area is long overdue. </w:t>
      </w:r>
      <w:r>
        <w:rPr>
          <w:rFonts w:ascii="Arial" w:eastAsia="Times New Roman" w:hAnsi="Arial" w:cs="Arial"/>
          <w:bCs/>
          <w:color w:val="000000"/>
          <w:sz w:val="24"/>
          <w:szCs w:val="24"/>
        </w:rPr>
        <w:t>The last</w:t>
      </w:r>
      <w:r w:rsidRPr="000A2FE8">
        <w:rPr>
          <w:rFonts w:ascii="Arial" w:eastAsia="Times New Roman" w:hAnsi="Arial" w:cs="Arial"/>
          <w:bCs/>
          <w:color w:val="000000"/>
          <w:sz w:val="24"/>
          <w:szCs w:val="24"/>
        </w:rPr>
        <w:t xml:space="preserve"> Four Corners Master Plan</w:t>
      </w:r>
      <w:r>
        <w:rPr>
          <w:rFonts w:ascii="Arial" w:eastAsia="Times New Roman" w:hAnsi="Arial" w:cs="Arial"/>
          <w:bCs/>
          <w:color w:val="000000"/>
          <w:sz w:val="24"/>
          <w:szCs w:val="24"/>
        </w:rPr>
        <w:t xml:space="preserve"> </w:t>
      </w:r>
      <w:r w:rsidRPr="000A2FE8">
        <w:rPr>
          <w:rFonts w:ascii="Arial" w:eastAsia="Times New Roman" w:hAnsi="Arial" w:cs="Arial"/>
          <w:bCs/>
          <w:color w:val="000000"/>
          <w:sz w:val="24"/>
          <w:szCs w:val="24"/>
        </w:rPr>
        <w:t>was adopted in 1996—</w:t>
      </w:r>
      <w:r w:rsidR="00284289">
        <w:rPr>
          <w:rFonts w:ascii="Arial" w:eastAsia="Times New Roman" w:hAnsi="Arial" w:cs="Arial"/>
          <w:bCs/>
          <w:color w:val="000000"/>
          <w:sz w:val="24"/>
          <w:szCs w:val="24"/>
        </w:rPr>
        <w:t>24</w:t>
      </w:r>
      <w:r w:rsidRPr="000A2FE8">
        <w:rPr>
          <w:rFonts w:ascii="Arial" w:eastAsia="Times New Roman" w:hAnsi="Arial" w:cs="Arial"/>
          <w:bCs/>
          <w:color w:val="000000"/>
          <w:sz w:val="24"/>
          <w:szCs w:val="24"/>
        </w:rPr>
        <w:t xml:space="preserve"> years ago. </w:t>
      </w:r>
      <w:r>
        <w:rPr>
          <w:rFonts w:ascii="Arial" w:eastAsia="Times New Roman" w:hAnsi="Arial" w:cs="Arial"/>
          <w:bCs/>
          <w:color w:val="000000"/>
          <w:sz w:val="24"/>
          <w:szCs w:val="24"/>
        </w:rPr>
        <w:t xml:space="preserve">The Master Plan in nearby in </w:t>
      </w:r>
      <w:r w:rsidRPr="000A2FE8">
        <w:rPr>
          <w:rFonts w:ascii="Arial" w:eastAsia="Times New Roman" w:hAnsi="Arial" w:cs="Arial"/>
          <w:bCs/>
          <w:color w:val="000000"/>
          <w:sz w:val="24"/>
          <w:szCs w:val="24"/>
        </w:rPr>
        <w:t>Kemp Mill was last updated in 2001.</w:t>
      </w:r>
      <w:r w:rsidRPr="00DE7858">
        <w:rPr>
          <w:rFonts w:ascii="Arial" w:eastAsia="Times New Roman" w:hAnsi="Arial" w:cs="Arial"/>
          <w:color w:val="000000"/>
          <w:sz w:val="24"/>
          <w:szCs w:val="24"/>
        </w:rPr>
        <w:t xml:space="preserve"> </w:t>
      </w:r>
      <w:r w:rsidRPr="00A66123">
        <w:rPr>
          <w:rFonts w:ascii="Arial" w:eastAsia="Times New Roman" w:hAnsi="Arial" w:cs="Arial"/>
          <w:color w:val="000000"/>
          <w:sz w:val="24"/>
          <w:szCs w:val="24"/>
        </w:rPr>
        <w:t xml:space="preserve">An in-depth planning effort to evaluate community-specific issues and update the Four Corners Master Plan and the Kemp Mill Master Plan, in our view, is a critical predicate </w:t>
      </w:r>
      <w:r>
        <w:rPr>
          <w:rFonts w:ascii="Arial" w:eastAsia="Times New Roman" w:hAnsi="Arial" w:cs="Arial"/>
          <w:color w:val="000000"/>
          <w:sz w:val="24"/>
          <w:szCs w:val="24"/>
        </w:rPr>
        <w:t xml:space="preserve">to </w:t>
      </w:r>
      <w:r w:rsidR="00284289">
        <w:rPr>
          <w:rFonts w:ascii="Arial" w:eastAsia="Times New Roman" w:hAnsi="Arial" w:cs="Arial"/>
          <w:color w:val="000000"/>
          <w:sz w:val="24"/>
          <w:szCs w:val="24"/>
        </w:rPr>
        <w:t xml:space="preserve">the </w:t>
      </w:r>
      <w:r w:rsidR="009A7607">
        <w:rPr>
          <w:rFonts w:ascii="Arial" w:eastAsia="Times New Roman" w:hAnsi="Arial" w:cs="Arial"/>
          <w:color w:val="000000"/>
          <w:sz w:val="24"/>
          <w:szCs w:val="24"/>
        </w:rPr>
        <w:t>TM</w:t>
      </w:r>
      <w:r w:rsidR="00284289">
        <w:rPr>
          <w:rFonts w:ascii="Arial" w:eastAsia="Times New Roman" w:hAnsi="Arial" w:cs="Arial"/>
          <w:color w:val="000000"/>
          <w:sz w:val="24"/>
          <w:szCs w:val="24"/>
        </w:rPr>
        <w:t xml:space="preserve"> 2050 planning exercise</w:t>
      </w:r>
      <w:r w:rsidRPr="00A66123">
        <w:rPr>
          <w:rFonts w:ascii="Arial" w:eastAsia="Times New Roman" w:hAnsi="Arial" w:cs="Arial"/>
          <w:color w:val="000000"/>
          <w:sz w:val="24"/>
          <w:szCs w:val="24"/>
        </w:rPr>
        <w:t>. </w:t>
      </w:r>
    </w:p>
    <w:p w:rsidR="006E6231" w:rsidRDefault="00BC6F43" w:rsidP="00DD43B7">
      <w:pPr>
        <w:spacing w:before="120" w:after="12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One could argue that the Four Corners community could serve as an ideal test case for the </w:t>
      </w:r>
      <w:r w:rsidRPr="00717CA8">
        <w:rPr>
          <w:rFonts w:ascii="Arial" w:eastAsia="Times New Roman" w:hAnsi="Arial" w:cs="Arial"/>
          <w:color w:val="000000"/>
          <w:sz w:val="24"/>
          <w:szCs w:val="24"/>
        </w:rPr>
        <w:t>Maryland-National Capital Park and Planning Commission</w:t>
      </w:r>
      <w:r>
        <w:rPr>
          <w:rFonts w:ascii="Arial" w:eastAsia="Times New Roman" w:hAnsi="Arial" w:cs="Arial"/>
          <w:color w:val="000000"/>
          <w:sz w:val="24"/>
          <w:szCs w:val="24"/>
        </w:rPr>
        <w:t xml:space="preserve"> (MNCPPC) effort to implement </w:t>
      </w:r>
      <w:r w:rsidR="00F13C42">
        <w:rPr>
          <w:rFonts w:ascii="Arial" w:eastAsia="Times New Roman" w:hAnsi="Arial" w:cs="Arial"/>
          <w:color w:val="000000"/>
          <w:sz w:val="24"/>
          <w:szCs w:val="24"/>
        </w:rPr>
        <w:t xml:space="preserve">many of </w:t>
      </w:r>
      <w:r>
        <w:rPr>
          <w:rFonts w:ascii="Arial" w:eastAsia="Times New Roman" w:hAnsi="Arial" w:cs="Arial"/>
          <w:color w:val="000000"/>
          <w:sz w:val="24"/>
          <w:szCs w:val="24"/>
        </w:rPr>
        <w:t xml:space="preserve">the </w:t>
      </w:r>
      <w:r w:rsidR="00F13C42">
        <w:rPr>
          <w:rFonts w:ascii="Arial" w:eastAsia="Times New Roman" w:hAnsi="Arial" w:cs="Arial"/>
          <w:color w:val="000000"/>
          <w:sz w:val="24"/>
          <w:szCs w:val="24"/>
        </w:rPr>
        <w:t>goals expressed</w:t>
      </w:r>
      <w:r>
        <w:rPr>
          <w:rFonts w:ascii="Arial" w:eastAsia="Times New Roman" w:hAnsi="Arial" w:cs="Arial"/>
          <w:color w:val="000000"/>
          <w:sz w:val="24"/>
          <w:szCs w:val="24"/>
        </w:rPr>
        <w:t xml:space="preserve"> in the draft planning document: </w:t>
      </w:r>
      <w:r w:rsidR="00717CA8">
        <w:rPr>
          <w:rFonts w:ascii="Arial" w:eastAsia="Times New Roman" w:hAnsi="Arial" w:cs="Arial"/>
          <w:color w:val="000000"/>
          <w:sz w:val="24"/>
          <w:szCs w:val="24"/>
        </w:rPr>
        <w:t>“</w:t>
      </w:r>
      <w:r w:rsidR="00717CA8" w:rsidRPr="00717CA8">
        <w:rPr>
          <w:rFonts w:ascii="Arial" w:eastAsia="Times New Roman" w:hAnsi="Arial" w:cs="Arial"/>
          <w:color w:val="000000"/>
          <w:sz w:val="24"/>
          <w:szCs w:val="24"/>
        </w:rPr>
        <w:t>Thrive Montgomery 2050 is proposing certain foundational elements</w:t>
      </w:r>
      <w:r w:rsidR="00717CA8">
        <w:rPr>
          <w:rFonts w:ascii="Arial" w:eastAsia="Times New Roman" w:hAnsi="Arial" w:cs="Arial"/>
          <w:color w:val="000000"/>
          <w:sz w:val="24"/>
          <w:szCs w:val="24"/>
        </w:rPr>
        <w:t xml:space="preserve"> that make places resilient and </w:t>
      </w:r>
      <w:r w:rsidR="00717CA8" w:rsidRPr="00717CA8">
        <w:rPr>
          <w:rFonts w:ascii="Arial" w:eastAsia="Times New Roman" w:hAnsi="Arial" w:cs="Arial"/>
          <w:color w:val="000000"/>
          <w:sz w:val="24"/>
          <w:szCs w:val="24"/>
        </w:rPr>
        <w:t>sustainable and have proven remarkably consistent over time.</w:t>
      </w:r>
      <w:r w:rsidR="00717CA8">
        <w:rPr>
          <w:rFonts w:ascii="Arial" w:eastAsia="Times New Roman" w:hAnsi="Arial" w:cs="Arial"/>
          <w:color w:val="000000"/>
          <w:sz w:val="24"/>
          <w:szCs w:val="24"/>
        </w:rPr>
        <w:t xml:space="preserve"> They are urbanism and Complete </w:t>
      </w:r>
      <w:r w:rsidR="00717CA8" w:rsidRPr="00717CA8">
        <w:rPr>
          <w:rFonts w:ascii="Arial" w:eastAsia="Times New Roman" w:hAnsi="Arial" w:cs="Arial"/>
          <w:color w:val="000000"/>
          <w:sz w:val="24"/>
          <w:szCs w:val="24"/>
        </w:rPr>
        <w:t>Communities, compact development, and transit and walkability.</w:t>
      </w:r>
      <w:r w:rsidR="00DD43B7" w:rsidRPr="00DD43B7">
        <w:t xml:space="preserve"> </w:t>
      </w:r>
      <w:r w:rsidR="00DD43B7" w:rsidRPr="00DD43B7">
        <w:rPr>
          <w:rFonts w:ascii="Arial" w:eastAsia="Times New Roman" w:hAnsi="Arial" w:cs="Arial"/>
          <w:color w:val="000000"/>
          <w:sz w:val="24"/>
          <w:szCs w:val="24"/>
        </w:rPr>
        <w:t>Th</w:t>
      </w:r>
      <w:r w:rsidR="00DD43B7">
        <w:rPr>
          <w:rFonts w:ascii="Arial" w:eastAsia="Times New Roman" w:hAnsi="Arial" w:cs="Arial"/>
          <w:color w:val="000000"/>
          <w:sz w:val="24"/>
          <w:szCs w:val="24"/>
        </w:rPr>
        <w:t xml:space="preserve">e </w:t>
      </w:r>
      <w:r w:rsidR="00DD43B7">
        <w:rPr>
          <w:rFonts w:ascii="Arial" w:eastAsia="Times New Roman" w:hAnsi="Arial" w:cs="Arial"/>
          <w:color w:val="000000"/>
          <w:sz w:val="24"/>
          <w:szCs w:val="24"/>
        </w:rPr>
        <w:lastRenderedPageBreak/>
        <w:t>Plan relies on these elements</w:t>
      </w:r>
      <w:r w:rsidR="006E6231">
        <w:rPr>
          <w:rFonts w:ascii="Arial" w:eastAsia="Times New Roman" w:hAnsi="Arial" w:cs="Arial"/>
          <w:color w:val="000000"/>
          <w:sz w:val="24"/>
          <w:szCs w:val="24"/>
        </w:rPr>
        <w:t xml:space="preserve"> </w:t>
      </w:r>
      <w:r w:rsidR="00DD43B7" w:rsidRPr="00DD43B7">
        <w:rPr>
          <w:rFonts w:ascii="Arial" w:eastAsia="Times New Roman" w:hAnsi="Arial" w:cs="Arial"/>
          <w:color w:val="000000"/>
          <w:sz w:val="24"/>
          <w:szCs w:val="24"/>
        </w:rPr>
        <w:t>to establish a framework for the next generation of our county’s dev</w:t>
      </w:r>
      <w:r w:rsidR="00DD43B7">
        <w:rPr>
          <w:rFonts w:ascii="Arial" w:eastAsia="Times New Roman" w:hAnsi="Arial" w:cs="Arial"/>
          <w:color w:val="000000"/>
          <w:sz w:val="24"/>
          <w:szCs w:val="24"/>
        </w:rPr>
        <w:t>elopment. The goal is to create</w:t>
      </w:r>
      <w:r w:rsidR="006E6231">
        <w:rPr>
          <w:rFonts w:ascii="Arial" w:eastAsia="Times New Roman" w:hAnsi="Arial" w:cs="Arial"/>
          <w:color w:val="000000"/>
          <w:sz w:val="24"/>
          <w:szCs w:val="24"/>
        </w:rPr>
        <w:t xml:space="preserve"> </w:t>
      </w:r>
      <w:r w:rsidR="00DD43B7" w:rsidRPr="00DD43B7">
        <w:rPr>
          <w:rFonts w:ascii="Arial" w:eastAsia="Times New Roman" w:hAnsi="Arial" w:cs="Arial"/>
          <w:color w:val="000000"/>
          <w:sz w:val="24"/>
          <w:szCs w:val="24"/>
        </w:rPr>
        <w:t>Complete Communities that are diverse and can provide most essent</w:t>
      </w:r>
      <w:r w:rsidR="00DD43B7">
        <w:rPr>
          <w:rFonts w:ascii="Arial" w:eastAsia="Times New Roman" w:hAnsi="Arial" w:cs="Arial"/>
          <w:color w:val="000000"/>
          <w:sz w:val="24"/>
          <w:szCs w:val="24"/>
        </w:rPr>
        <w:t xml:space="preserve">ial services within a 15-minute </w:t>
      </w:r>
      <w:r w:rsidR="00DD43B7" w:rsidRPr="00DD43B7">
        <w:rPr>
          <w:rFonts w:ascii="Arial" w:eastAsia="Times New Roman" w:hAnsi="Arial" w:cs="Arial"/>
          <w:color w:val="000000"/>
          <w:sz w:val="24"/>
          <w:szCs w:val="24"/>
        </w:rPr>
        <w:t>walk, bike ride, or drive. The Plan calls it 15-minute living.</w:t>
      </w:r>
      <w:r w:rsidR="00717CA8">
        <w:rPr>
          <w:rFonts w:ascii="Arial" w:eastAsia="Times New Roman" w:hAnsi="Arial" w:cs="Arial"/>
          <w:color w:val="000000"/>
          <w:sz w:val="24"/>
          <w:szCs w:val="24"/>
        </w:rPr>
        <w:t>”</w:t>
      </w:r>
      <w:r w:rsidR="00717CA8">
        <w:rPr>
          <w:rStyle w:val="FootnoteReference"/>
          <w:rFonts w:ascii="Arial" w:eastAsia="Times New Roman" w:hAnsi="Arial" w:cs="Arial"/>
          <w:color w:val="000000"/>
          <w:sz w:val="24"/>
          <w:szCs w:val="24"/>
        </w:rPr>
        <w:footnoteReference w:id="2"/>
      </w:r>
      <w:r w:rsidR="00717CA8">
        <w:rPr>
          <w:rFonts w:ascii="Arial" w:eastAsia="Times New Roman" w:hAnsi="Arial" w:cs="Arial"/>
          <w:color w:val="000000"/>
          <w:sz w:val="24"/>
          <w:szCs w:val="24"/>
        </w:rPr>
        <w:t xml:space="preserve"> </w:t>
      </w:r>
    </w:p>
    <w:p w:rsidR="0079522F" w:rsidRPr="00EF7406" w:rsidRDefault="00643CD3" w:rsidP="00643CD3">
      <w:pPr>
        <w:spacing w:before="120" w:after="120" w:line="240" w:lineRule="auto"/>
        <w:textAlignment w:val="baseline"/>
        <w:rPr>
          <w:rFonts w:ascii="Arial" w:eastAsia="Times New Roman" w:hAnsi="Arial" w:cs="Arial"/>
          <w:b/>
          <w:bCs/>
          <w:color w:val="000000"/>
          <w:sz w:val="24"/>
          <w:szCs w:val="24"/>
        </w:rPr>
      </w:pPr>
      <w:r w:rsidRPr="00EF7406">
        <w:rPr>
          <w:rFonts w:ascii="Arial" w:eastAsia="Times New Roman" w:hAnsi="Arial" w:cs="Arial"/>
          <w:b/>
          <w:bCs/>
          <w:color w:val="000000"/>
          <w:sz w:val="24"/>
          <w:szCs w:val="24"/>
        </w:rPr>
        <w:t>T</w:t>
      </w:r>
      <w:r w:rsidR="0079522F" w:rsidRPr="00EF7406">
        <w:rPr>
          <w:rFonts w:ascii="Arial" w:eastAsia="Times New Roman" w:hAnsi="Arial" w:cs="Arial"/>
          <w:b/>
          <w:bCs/>
          <w:color w:val="000000"/>
          <w:sz w:val="24"/>
          <w:szCs w:val="24"/>
        </w:rPr>
        <w:t>ransportation Barriers</w:t>
      </w:r>
      <w:r w:rsidR="006B2BB5">
        <w:rPr>
          <w:rFonts w:ascii="Arial" w:eastAsia="Times New Roman" w:hAnsi="Arial" w:cs="Arial"/>
          <w:b/>
          <w:bCs/>
          <w:color w:val="000000"/>
          <w:sz w:val="24"/>
          <w:szCs w:val="24"/>
        </w:rPr>
        <w:t xml:space="preserve"> </w:t>
      </w:r>
      <w:r w:rsidR="00284289">
        <w:rPr>
          <w:rFonts w:ascii="Arial" w:eastAsia="Times New Roman" w:hAnsi="Arial" w:cs="Arial"/>
          <w:b/>
          <w:bCs/>
          <w:color w:val="000000"/>
          <w:sz w:val="24"/>
          <w:szCs w:val="24"/>
        </w:rPr>
        <w:t>Impede 15-minute Living</w:t>
      </w:r>
    </w:p>
    <w:p w:rsidR="00643CD3" w:rsidRPr="00643CD3" w:rsidRDefault="0079522F" w:rsidP="00643CD3">
      <w:pPr>
        <w:spacing w:before="120" w:after="12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T</w:t>
      </w:r>
      <w:r w:rsidR="00643CD3" w:rsidRPr="00643CD3">
        <w:rPr>
          <w:rFonts w:ascii="Arial" w:eastAsia="Times New Roman" w:hAnsi="Arial" w:cs="Arial"/>
          <w:bCs/>
          <w:color w:val="000000"/>
          <w:sz w:val="24"/>
          <w:szCs w:val="24"/>
        </w:rPr>
        <w:t xml:space="preserve">he Four Corners area is a </w:t>
      </w:r>
      <w:r w:rsidR="003F6E27">
        <w:rPr>
          <w:rFonts w:ascii="Arial" w:eastAsia="Times New Roman" w:hAnsi="Arial" w:cs="Arial"/>
          <w:bCs/>
          <w:color w:val="000000"/>
          <w:sz w:val="24"/>
          <w:szCs w:val="24"/>
        </w:rPr>
        <w:t xml:space="preserve">major </w:t>
      </w:r>
      <w:r w:rsidR="00643CD3" w:rsidRPr="00643CD3">
        <w:rPr>
          <w:rFonts w:ascii="Arial" w:eastAsia="Times New Roman" w:hAnsi="Arial" w:cs="Arial"/>
          <w:bCs/>
          <w:color w:val="000000"/>
          <w:sz w:val="24"/>
          <w:szCs w:val="24"/>
        </w:rPr>
        <w:t>portal to up-county</w:t>
      </w:r>
      <w:r w:rsidR="00BC6F43">
        <w:rPr>
          <w:rFonts w:ascii="Arial" w:eastAsia="Times New Roman" w:hAnsi="Arial" w:cs="Arial"/>
          <w:bCs/>
          <w:color w:val="000000"/>
          <w:sz w:val="24"/>
          <w:szCs w:val="24"/>
        </w:rPr>
        <w:t xml:space="preserve"> and downtown Silver Spring</w:t>
      </w:r>
      <w:r w:rsidR="00E0047D">
        <w:rPr>
          <w:rFonts w:ascii="Arial" w:eastAsia="Times New Roman" w:hAnsi="Arial" w:cs="Arial"/>
          <w:bCs/>
          <w:color w:val="000000"/>
          <w:sz w:val="24"/>
          <w:szCs w:val="24"/>
        </w:rPr>
        <w:t xml:space="preserve">. </w:t>
      </w:r>
      <w:r w:rsidR="006B2BB5">
        <w:rPr>
          <w:rFonts w:ascii="Arial" w:eastAsia="Times New Roman" w:hAnsi="Arial" w:cs="Arial"/>
          <w:bCs/>
          <w:color w:val="000000"/>
          <w:sz w:val="24"/>
          <w:szCs w:val="24"/>
        </w:rPr>
        <w:t xml:space="preserve">There are </w:t>
      </w:r>
      <w:r w:rsidR="00643CD3" w:rsidRPr="00643CD3">
        <w:rPr>
          <w:rFonts w:ascii="Arial" w:eastAsia="Times New Roman" w:hAnsi="Arial" w:cs="Arial"/>
          <w:bCs/>
          <w:color w:val="000000"/>
          <w:sz w:val="24"/>
          <w:szCs w:val="24"/>
        </w:rPr>
        <w:t xml:space="preserve">two Beltway exits </w:t>
      </w:r>
      <w:r w:rsidR="006B2BB5" w:rsidRPr="00643CD3">
        <w:rPr>
          <w:rFonts w:ascii="Arial" w:eastAsia="Times New Roman" w:hAnsi="Arial" w:cs="Arial"/>
          <w:bCs/>
          <w:color w:val="000000"/>
          <w:sz w:val="24"/>
          <w:szCs w:val="24"/>
        </w:rPr>
        <w:t>near</w:t>
      </w:r>
      <w:r w:rsidR="006B2BB5">
        <w:rPr>
          <w:rFonts w:ascii="Arial" w:eastAsia="Times New Roman" w:hAnsi="Arial" w:cs="Arial"/>
          <w:bCs/>
          <w:color w:val="000000"/>
          <w:sz w:val="24"/>
          <w:szCs w:val="24"/>
        </w:rPr>
        <w:t xml:space="preserve"> the</w:t>
      </w:r>
      <w:r w:rsidR="00643CD3" w:rsidRPr="00643CD3">
        <w:rPr>
          <w:rFonts w:ascii="Arial" w:eastAsia="Times New Roman" w:hAnsi="Arial" w:cs="Arial"/>
          <w:bCs/>
          <w:color w:val="000000"/>
          <w:sz w:val="24"/>
          <w:szCs w:val="24"/>
        </w:rPr>
        <w:t xml:space="preserve"> </w:t>
      </w:r>
      <w:r w:rsidR="006B2BB5">
        <w:rPr>
          <w:rFonts w:ascii="Arial" w:eastAsia="Times New Roman" w:hAnsi="Arial" w:cs="Arial"/>
          <w:bCs/>
          <w:color w:val="000000"/>
          <w:sz w:val="24"/>
          <w:szCs w:val="24"/>
        </w:rPr>
        <w:t>Route 193</w:t>
      </w:r>
      <w:r w:rsidR="00643CD3" w:rsidRPr="00643CD3">
        <w:rPr>
          <w:rFonts w:ascii="Arial" w:eastAsia="Times New Roman" w:hAnsi="Arial" w:cs="Arial"/>
          <w:bCs/>
          <w:color w:val="000000"/>
          <w:sz w:val="24"/>
          <w:szCs w:val="24"/>
        </w:rPr>
        <w:t xml:space="preserve">/US 29 intersection. These two multi-lane </w:t>
      </w:r>
      <w:r w:rsidR="00E0047D">
        <w:rPr>
          <w:rFonts w:ascii="Arial" w:eastAsia="Times New Roman" w:hAnsi="Arial" w:cs="Arial"/>
          <w:bCs/>
          <w:color w:val="000000"/>
          <w:sz w:val="24"/>
          <w:szCs w:val="24"/>
        </w:rPr>
        <w:t>thoroughfares</w:t>
      </w:r>
      <w:r w:rsidR="00643CD3" w:rsidRPr="00643CD3">
        <w:rPr>
          <w:rFonts w:ascii="Arial" w:eastAsia="Times New Roman" w:hAnsi="Arial" w:cs="Arial"/>
          <w:bCs/>
          <w:color w:val="000000"/>
          <w:sz w:val="24"/>
          <w:szCs w:val="24"/>
        </w:rPr>
        <w:t xml:space="preserve"> serve as major east/west and north/south transportation routes</w:t>
      </w:r>
      <w:r w:rsidR="00F85A1D">
        <w:rPr>
          <w:rFonts w:ascii="Arial" w:eastAsia="Times New Roman" w:hAnsi="Arial" w:cs="Arial"/>
          <w:bCs/>
          <w:color w:val="000000"/>
          <w:sz w:val="24"/>
          <w:szCs w:val="24"/>
        </w:rPr>
        <w:t xml:space="preserve"> in the </w:t>
      </w:r>
      <w:r w:rsidR="00EF7406">
        <w:rPr>
          <w:rFonts w:ascii="Arial" w:eastAsia="Times New Roman" w:hAnsi="Arial" w:cs="Arial"/>
          <w:bCs/>
          <w:color w:val="000000"/>
          <w:sz w:val="24"/>
          <w:szCs w:val="24"/>
        </w:rPr>
        <w:t>eastern</w:t>
      </w:r>
      <w:r w:rsidR="00F85A1D">
        <w:rPr>
          <w:rFonts w:ascii="Arial" w:eastAsia="Times New Roman" w:hAnsi="Arial" w:cs="Arial"/>
          <w:bCs/>
          <w:color w:val="000000"/>
          <w:sz w:val="24"/>
          <w:szCs w:val="24"/>
        </w:rPr>
        <w:t xml:space="preserve"> portion of the county</w:t>
      </w:r>
      <w:r w:rsidR="00643CD3" w:rsidRPr="00643CD3">
        <w:rPr>
          <w:rFonts w:ascii="Arial" w:eastAsia="Times New Roman" w:hAnsi="Arial" w:cs="Arial"/>
          <w:bCs/>
          <w:color w:val="000000"/>
          <w:sz w:val="24"/>
          <w:szCs w:val="24"/>
        </w:rPr>
        <w:t>. Traffic is particularly heavy on US 29 because the options for north/south travel in the southeastern portion of the county are extremely limited (alternative routes are New Hampshire Avenue and Georgia Avenue.)</w:t>
      </w:r>
    </w:p>
    <w:p w:rsidR="00284289" w:rsidRDefault="00643CD3" w:rsidP="00643CD3">
      <w:pPr>
        <w:spacing w:before="120" w:after="120" w:line="240" w:lineRule="auto"/>
        <w:textAlignment w:val="baseline"/>
        <w:rPr>
          <w:rFonts w:ascii="Arial" w:eastAsia="Times New Roman" w:hAnsi="Arial" w:cs="Arial"/>
          <w:bCs/>
          <w:color w:val="000000"/>
          <w:sz w:val="24"/>
          <w:szCs w:val="24"/>
        </w:rPr>
      </w:pPr>
      <w:r w:rsidRPr="00643CD3">
        <w:rPr>
          <w:rFonts w:ascii="Arial" w:eastAsia="Times New Roman" w:hAnsi="Arial" w:cs="Arial"/>
          <w:bCs/>
          <w:color w:val="000000"/>
          <w:sz w:val="24"/>
          <w:szCs w:val="24"/>
        </w:rPr>
        <w:t xml:space="preserve">The goal of more efficiently moving traffic along densely travelled major thoroughfares should not </w:t>
      </w:r>
      <w:r w:rsidR="00284289">
        <w:rPr>
          <w:rFonts w:ascii="Arial" w:eastAsia="Times New Roman" w:hAnsi="Arial" w:cs="Arial"/>
          <w:bCs/>
          <w:color w:val="000000"/>
          <w:sz w:val="24"/>
          <w:szCs w:val="24"/>
        </w:rPr>
        <w:t>impact the quality of life in</w:t>
      </w:r>
      <w:r w:rsidRPr="00643CD3">
        <w:rPr>
          <w:rFonts w:ascii="Arial" w:eastAsia="Times New Roman" w:hAnsi="Arial" w:cs="Arial"/>
          <w:bCs/>
          <w:color w:val="000000"/>
          <w:sz w:val="24"/>
          <w:szCs w:val="24"/>
        </w:rPr>
        <w:t xml:space="preserve"> nearby communities.</w:t>
      </w:r>
      <w:r w:rsidR="00112472">
        <w:rPr>
          <w:rStyle w:val="FootnoteReference"/>
          <w:rFonts w:ascii="Arial" w:eastAsia="Times New Roman" w:hAnsi="Arial" w:cs="Arial"/>
          <w:bCs/>
          <w:color w:val="000000"/>
          <w:sz w:val="24"/>
          <w:szCs w:val="24"/>
        </w:rPr>
        <w:footnoteReference w:id="3"/>
      </w:r>
      <w:r w:rsidRPr="00643CD3">
        <w:rPr>
          <w:rFonts w:ascii="Arial" w:eastAsia="Times New Roman" w:hAnsi="Arial" w:cs="Arial"/>
          <w:bCs/>
          <w:color w:val="000000"/>
          <w:sz w:val="24"/>
          <w:szCs w:val="24"/>
        </w:rPr>
        <w:t xml:space="preserve"> </w:t>
      </w:r>
      <w:r w:rsidR="00284289">
        <w:rPr>
          <w:rFonts w:ascii="Arial" w:eastAsia="Times New Roman" w:hAnsi="Arial" w:cs="Arial"/>
          <w:bCs/>
          <w:color w:val="000000"/>
          <w:sz w:val="24"/>
          <w:szCs w:val="24"/>
        </w:rPr>
        <w:t xml:space="preserve">One of the primary goals of the </w:t>
      </w:r>
      <w:r w:rsidR="009A7607">
        <w:rPr>
          <w:rFonts w:ascii="Arial" w:eastAsia="Times New Roman" w:hAnsi="Arial" w:cs="Arial"/>
          <w:bCs/>
          <w:color w:val="000000"/>
          <w:sz w:val="24"/>
          <w:szCs w:val="24"/>
        </w:rPr>
        <w:t>TM</w:t>
      </w:r>
      <w:r w:rsidR="00284289">
        <w:rPr>
          <w:rFonts w:ascii="Arial" w:eastAsia="Times New Roman" w:hAnsi="Arial" w:cs="Arial"/>
          <w:bCs/>
          <w:color w:val="000000"/>
          <w:sz w:val="24"/>
          <w:szCs w:val="24"/>
        </w:rPr>
        <w:t xml:space="preserve"> 2050 planning process is to promote the concept of Connecting Communities so that </w:t>
      </w:r>
      <w:r w:rsidR="00284289" w:rsidRPr="00236352">
        <w:rPr>
          <w:rFonts w:ascii="Arial" w:eastAsia="Times New Roman" w:hAnsi="Arial" w:cs="Arial"/>
          <w:bCs/>
          <w:color w:val="000000"/>
          <w:sz w:val="24"/>
          <w:szCs w:val="24"/>
        </w:rPr>
        <w:t>“</w:t>
      </w:r>
      <w:r w:rsidR="00284289" w:rsidRPr="00236352">
        <w:rPr>
          <w:rFonts w:ascii="Arial" w:hAnsi="Arial" w:cs="Arial"/>
          <w:sz w:val="24"/>
          <w:szCs w:val="24"/>
        </w:rPr>
        <w:t>Every resident should have the opportunity to live, work, play, exercise, shop, learn, and make use of public amenities and services within a 15-minute walk or bike ride.”</w:t>
      </w:r>
      <w:r w:rsidR="00284289" w:rsidRPr="00236352">
        <w:rPr>
          <w:rStyle w:val="FootnoteReference"/>
          <w:rFonts w:ascii="Arial" w:hAnsi="Arial" w:cs="Arial"/>
          <w:sz w:val="24"/>
          <w:szCs w:val="24"/>
        </w:rPr>
        <w:footnoteReference w:id="4"/>
      </w:r>
      <w:r w:rsidR="00284289" w:rsidRPr="00236352">
        <w:rPr>
          <w:sz w:val="24"/>
          <w:szCs w:val="24"/>
        </w:rPr>
        <w:t xml:space="preserve"> </w:t>
      </w:r>
      <w:r w:rsidR="00284289" w:rsidRPr="00236352">
        <w:rPr>
          <w:rFonts w:ascii="Arial" w:eastAsia="Times New Roman" w:hAnsi="Arial" w:cs="Arial"/>
          <w:bCs/>
          <w:color w:val="000000"/>
          <w:sz w:val="24"/>
          <w:szCs w:val="24"/>
        </w:rPr>
        <w:t xml:space="preserve"> </w:t>
      </w:r>
      <w:r w:rsidR="00284289" w:rsidRPr="004B5E41">
        <w:rPr>
          <w:rFonts w:ascii="Arial" w:eastAsia="Times New Roman" w:hAnsi="Arial" w:cs="Arial"/>
          <w:bCs/>
          <w:color w:val="000000"/>
          <w:sz w:val="24"/>
          <w:szCs w:val="24"/>
        </w:rPr>
        <w:t xml:space="preserve">The need to move high traffic volume through the Four Corners </w:t>
      </w:r>
      <w:r w:rsidR="00284289">
        <w:rPr>
          <w:rFonts w:ascii="Arial" w:eastAsia="Times New Roman" w:hAnsi="Arial" w:cs="Arial"/>
          <w:bCs/>
          <w:color w:val="000000"/>
          <w:sz w:val="24"/>
          <w:szCs w:val="24"/>
        </w:rPr>
        <w:t xml:space="preserve">Route 193/US 29 </w:t>
      </w:r>
      <w:r w:rsidR="00284289" w:rsidRPr="004B5E41">
        <w:rPr>
          <w:rFonts w:ascii="Arial" w:eastAsia="Times New Roman" w:hAnsi="Arial" w:cs="Arial"/>
          <w:bCs/>
          <w:color w:val="000000"/>
          <w:sz w:val="24"/>
          <w:szCs w:val="24"/>
        </w:rPr>
        <w:t>intersection should be balanced against the desire of local residents to enjoy a walkable community.</w:t>
      </w:r>
      <w:r w:rsidR="00C7313D">
        <w:rPr>
          <w:rStyle w:val="FootnoteReference"/>
          <w:rFonts w:ascii="Arial" w:eastAsia="Times New Roman" w:hAnsi="Arial" w:cs="Arial"/>
          <w:bCs/>
          <w:color w:val="000000"/>
          <w:sz w:val="24"/>
          <w:szCs w:val="24"/>
        </w:rPr>
        <w:footnoteReference w:id="5"/>
      </w:r>
      <w:r w:rsidR="00284289">
        <w:rPr>
          <w:rFonts w:ascii="Arial" w:eastAsia="Times New Roman" w:hAnsi="Arial" w:cs="Arial"/>
          <w:bCs/>
          <w:color w:val="000000"/>
          <w:sz w:val="24"/>
          <w:szCs w:val="24"/>
        </w:rPr>
        <w:t xml:space="preserve"> </w:t>
      </w:r>
    </w:p>
    <w:p w:rsidR="006B2BB5" w:rsidRDefault="00BC6F43" w:rsidP="007E630F">
      <w:pPr>
        <w:spacing w:before="120" w:after="12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To promote walkability and bike</w:t>
      </w:r>
      <w:r w:rsidR="006B2BB5">
        <w:rPr>
          <w:rFonts w:ascii="Arial" w:eastAsia="Times New Roman" w:hAnsi="Arial" w:cs="Arial"/>
          <w:bCs/>
          <w:color w:val="000000"/>
          <w:sz w:val="24"/>
          <w:szCs w:val="24"/>
        </w:rPr>
        <w:t>-</w:t>
      </w:r>
      <w:r>
        <w:rPr>
          <w:rFonts w:ascii="Arial" w:eastAsia="Times New Roman" w:hAnsi="Arial" w:cs="Arial"/>
          <w:bCs/>
          <w:color w:val="000000"/>
          <w:sz w:val="24"/>
          <w:szCs w:val="24"/>
        </w:rPr>
        <w:t xml:space="preserve">ability </w:t>
      </w:r>
      <w:r w:rsidR="00643CD3" w:rsidRPr="00643CD3">
        <w:rPr>
          <w:rFonts w:ascii="Arial" w:eastAsia="Times New Roman" w:hAnsi="Arial" w:cs="Arial"/>
          <w:bCs/>
          <w:color w:val="000000"/>
          <w:sz w:val="24"/>
          <w:szCs w:val="24"/>
        </w:rPr>
        <w:t>in the Four Corners community</w:t>
      </w:r>
      <w:r w:rsidR="00EF7406">
        <w:rPr>
          <w:rFonts w:ascii="Arial" w:eastAsia="Times New Roman" w:hAnsi="Arial" w:cs="Arial"/>
          <w:bCs/>
          <w:color w:val="000000"/>
          <w:sz w:val="24"/>
          <w:szCs w:val="24"/>
        </w:rPr>
        <w:t>,</w:t>
      </w:r>
      <w:r w:rsidR="00643CD3" w:rsidRPr="00643CD3">
        <w:rPr>
          <w:rFonts w:ascii="Arial" w:eastAsia="Times New Roman" w:hAnsi="Arial" w:cs="Arial"/>
          <w:bCs/>
          <w:color w:val="000000"/>
          <w:sz w:val="24"/>
          <w:szCs w:val="24"/>
        </w:rPr>
        <w:t xml:space="preserve"> county planning an</w:t>
      </w:r>
      <w:r>
        <w:rPr>
          <w:rFonts w:ascii="Arial" w:eastAsia="Times New Roman" w:hAnsi="Arial" w:cs="Arial"/>
          <w:bCs/>
          <w:color w:val="000000"/>
          <w:sz w:val="24"/>
          <w:szCs w:val="24"/>
        </w:rPr>
        <w:t xml:space="preserve">d transportation agencies should </w:t>
      </w:r>
      <w:r w:rsidR="00284289">
        <w:rPr>
          <w:rFonts w:ascii="Arial" w:eastAsia="Times New Roman" w:hAnsi="Arial" w:cs="Arial"/>
          <w:bCs/>
          <w:color w:val="000000"/>
          <w:sz w:val="24"/>
          <w:szCs w:val="24"/>
        </w:rPr>
        <w:t xml:space="preserve">take steps to </w:t>
      </w:r>
      <w:r w:rsidR="00643CD3" w:rsidRPr="00643CD3">
        <w:rPr>
          <w:rFonts w:ascii="Arial" w:eastAsia="Times New Roman" w:hAnsi="Arial" w:cs="Arial"/>
          <w:bCs/>
          <w:color w:val="000000"/>
          <w:sz w:val="24"/>
          <w:szCs w:val="24"/>
        </w:rPr>
        <w:t>reduce cut-through traffic and discourage speeding by installing traffic calming measures in residential neighborhoods</w:t>
      </w:r>
      <w:r w:rsidR="0079522F">
        <w:rPr>
          <w:rFonts w:ascii="Arial" w:eastAsia="Times New Roman" w:hAnsi="Arial" w:cs="Arial"/>
          <w:bCs/>
          <w:color w:val="000000"/>
          <w:sz w:val="24"/>
          <w:szCs w:val="24"/>
        </w:rPr>
        <w:t xml:space="preserve"> and lowering highway speeds approaching this intersection</w:t>
      </w:r>
      <w:r w:rsidR="00643CD3" w:rsidRPr="00643CD3">
        <w:rPr>
          <w:rFonts w:ascii="Arial" w:eastAsia="Times New Roman" w:hAnsi="Arial" w:cs="Arial"/>
          <w:bCs/>
          <w:color w:val="000000"/>
          <w:sz w:val="24"/>
          <w:szCs w:val="24"/>
        </w:rPr>
        <w:t>.</w:t>
      </w:r>
      <w:r>
        <w:rPr>
          <w:rFonts w:ascii="Arial" w:eastAsia="Times New Roman" w:hAnsi="Arial" w:cs="Arial"/>
          <w:bCs/>
          <w:color w:val="000000"/>
          <w:sz w:val="24"/>
          <w:szCs w:val="24"/>
        </w:rPr>
        <w:t xml:space="preserve"> </w:t>
      </w:r>
      <w:r w:rsidR="00EF7406">
        <w:rPr>
          <w:rFonts w:ascii="Arial" w:eastAsia="Times New Roman" w:hAnsi="Arial" w:cs="Arial"/>
          <w:bCs/>
          <w:color w:val="000000"/>
          <w:sz w:val="24"/>
          <w:szCs w:val="24"/>
        </w:rPr>
        <w:t>If</w:t>
      </w:r>
      <w:r>
        <w:rPr>
          <w:rFonts w:ascii="Arial" w:eastAsia="Times New Roman" w:hAnsi="Arial" w:cs="Arial"/>
          <w:bCs/>
          <w:color w:val="000000"/>
          <w:sz w:val="24"/>
          <w:szCs w:val="24"/>
        </w:rPr>
        <w:t xml:space="preserve"> </w:t>
      </w:r>
      <w:r w:rsidR="00643CD3" w:rsidRPr="00643CD3">
        <w:rPr>
          <w:rFonts w:ascii="Arial" w:eastAsia="Times New Roman" w:hAnsi="Arial" w:cs="Arial"/>
          <w:bCs/>
          <w:color w:val="000000"/>
          <w:sz w:val="24"/>
          <w:szCs w:val="24"/>
        </w:rPr>
        <w:t>east/west flow on University Boulevard</w:t>
      </w:r>
      <w:r w:rsidR="00EF7406">
        <w:rPr>
          <w:rFonts w:ascii="Arial" w:eastAsia="Times New Roman" w:hAnsi="Arial" w:cs="Arial"/>
          <w:bCs/>
          <w:color w:val="000000"/>
          <w:sz w:val="24"/>
          <w:szCs w:val="24"/>
        </w:rPr>
        <w:t xml:space="preserve"> </w:t>
      </w:r>
      <w:r w:rsidR="006B2BB5">
        <w:rPr>
          <w:rFonts w:ascii="Arial" w:eastAsia="Times New Roman" w:hAnsi="Arial" w:cs="Arial"/>
          <w:bCs/>
          <w:color w:val="000000"/>
          <w:sz w:val="24"/>
          <w:szCs w:val="24"/>
        </w:rPr>
        <w:t xml:space="preserve">Route 193 </w:t>
      </w:r>
      <w:r w:rsidR="00EF7406">
        <w:rPr>
          <w:rFonts w:ascii="Arial" w:eastAsia="Times New Roman" w:hAnsi="Arial" w:cs="Arial"/>
          <w:bCs/>
          <w:color w:val="000000"/>
          <w:sz w:val="24"/>
          <w:szCs w:val="24"/>
        </w:rPr>
        <w:t>could be improved</w:t>
      </w:r>
      <w:r>
        <w:rPr>
          <w:rFonts w:ascii="Arial" w:eastAsia="Times New Roman" w:hAnsi="Arial" w:cs="Arial"/>
          <w:bCs/>
          <w:color w:val="000000"/>
          <w:sz w:val="24"/>
          <w:szCs w:val="24"/>
        </w:rPr>
        <w:t>, fewer</w:t>
      </w:r>
      <w:r w:rsidR="00643CD3" w:rsidRPr="00643CD3">
        <w:rPr>
          <w:rFonts w:ascii="Arial" w:eastAsia="Times New Roman" w:hAnsi="Arial" w:cs="Arial"/>
          <w:bCs/>
          <w:color w:val="000000"/>
          <w:sz w:val="24"/>
          <w:szCs w:val="24"/>
        </w:rPr>
        <w:t xml:space="preserve"> frustrated drivers </w:t>
      </w:r>
      <w:r>
        <w:rPr>
          <w:rFonts w:ascii="Arial" w:eastAsia="Times New Roman" w:hAnsi="Arial" w:cs="Arial"/>
          <w:bCs/>
          <w:color w:val="000000"/>
          <w:sz w:val="24"/>
          <w:szCs w:val="24"/>
        </w:rPr>
        <w:t>would</w:t>
      </w:r>
      <w:r w:rsidR="00643CD3" w:rsidRPr="00643CD3">
        <w:rPr>
          <w:rFonts w:ascii="Arial" w:eastAsia="Times New Roman" w:hAnsi="Arial" w:cs="Arial"/>
          <w:bCs/>
          <w:color w:val="000000"/>
          <w:sz w:val="24"/>
          <w:szCs w:val="24"/>
        </w:rPr>
        <w:t xml:space="preserve"> resort to</w:t>
      </w:r>
      <w:r>
        <w:rPr>
          <w:rFonts w:ascii="Arial" w:eastAsia="Times New Roman" w:hAnsi="Arial" w:cs="Arial"/>
          <w:bCs/>
          <w:color w:val="000000"/>
          <w:sz w:val="24"/>
          <w:szCs w:val="24"/>
        </w:rPr>
        <w:t xml:space="preserve"> cutting through </w:t>
      </w:r>
      <w:r w:rsidR="00EF7406">
        <w:rPr>
          <w:rFonts w:ascii="Arial" w:eastAsia="Times New Roman" w:hAnsi="Arial" w:cs="Arial"/>
          <w:bCs/>
          <w:color w:val="000000"/>
          <w:sz w:val="24"/>
          <w:szCs w:val="24"/>
        </w:rPr>
        <w:t xml:space="preserve">these </w:t>
      </w:r>
      <w:r>
        <w:rPr>
          <w:rFonts w:ascii="Arial" w:eastAsia="Times New Roman" w:hAnsi="Arial" w:cs="Arial"/>
          <w:bCs/>
          <w:color w:val="000000"/>
          <w:sz w:val="24"/>
          <w:szCs w:val="24"/>
        </w:rPr>
        <w:t>neighborhoods</w:t>
      </w:r>
      <w:r w:rsidR="00643CD3" w:rsidRPr="00643CD3">
        <w:rPr>
          <w:rFonts w:ascii="Arial" w:eastAsia="Times New Roman" w:hAnsi="Arial" w:cs="Arial"/>
          <w:bCs/>
          <w:color w:val="000000"/>
          <w:sz w:val="24"/>
          <w:szCs w:val="24"/>
        </w:rPr>
        <w:t>.</w:t>
      </w:r>
    </w:p>
    <w:p w:rsidR="006B2BB5" w:rsidRDefault="006C0417" w:rsidP="007E630F">
      <w:pPr>
        <w:spacing w:before="120" w:after="12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The</w:t>
      </w:r>
      <w:r w:rsidR="006B2BB5">
        <w:rPr>
          <w:rFonts w:ascii="Arial" w:eastAsia="Times New Roman" w:hAnsi="Arial" w:cs="Arial"/>
          <w:bCs/>
          <w:color w:val="000000"/>
          <w:sz w:val="24"/>
          <w:szCs w:val="24"/>
        </w:rPr>
        <w:t xml:space="preserve"> Four Corners intersection </w:t>
      </w:r>
      <w:r>
        <w:rPr>
          <w:rFonts w:ascii="Arial" w:eastAsia="Times New Roman" w:hAnsi="Arial" w:cs="Arial"/>
          <w:bCs/>
          <w:color w:val="000000"/>
          <w:sz w:val="24"/>
          <w:szCs w:val="24"/>
        </w:rPr>
        <w:t>is a busy crossroads that offers local residents the potential to safely enjoy a connected community. There are multiple</w:t>
      </w:r>
      <w:r w:rsidR="006B2BB5">
        <w:rPr>
          <w:rFonts w:ascii="Arial" w:eastAsia="Times New Roman" w:hAnsi="Arial" w:cs="Arial"/>
          <w:bCs/>
          <w:color w:val="000000"/>
          <w:sz w:val="24"/>
          <w:szCs w:val="24"/>
        </w:rPr>
        <w:t xml:space="preserve"> public transportation stops (FLASH, Metro, and </w:t>
      </w:r>
      <w:proofErr w:type="spellStart"/>
      <w:r w:rsidR="006B2BB5">
        <w:rPr>
          <w:rFonts w:ascii="Arial" w:eastAsia="Times New Roman" w:hAnsi="Arial" w:cs="Arial"/>
          <w:bCs/>
          <w:color w:val="000000"/>
          <w:sz w:val="24"/>
          <w:szCs w:val="24"/>
        </w:rPr>
        <w:t>Rideon</w:t>
      </w:r>
      <w:proofErr w:type="spellEnd"/>
      <w:r w:rsidR="006B2BB5">
        <w:rPr>
          <w:rFonts w:ascii="Arial" w:eastAsia="Times New Roman" w:hAnsi="Arial" w:cs="Arial"/>
          <w:bCs/>
          <w:color w:val="000000"/>
          <w:sz w:val="24"/>
          <w:szCs w:val="24"/>
        </w:rPr>
        <w:t xml:space="preserve">), as well as grocery stores, restaurants, a church, schools, a heavily used local park, senior housing, and </w:t>
      </w:r>
      <w:r w:rsidR="006B2BB5" w:rsidRPr="004B5E41">
        <w:rPr>
          <w:rFonts w:ascii="Arial" w:eastAsia="Times New Roman" w:hAnsi="Arial" w:cs="Arial"/>
          <w:bCs/>
          <w:color w:val="000000"/>
          <w:sz w:val="24"/>
          <w:szCs w:val="24"/>
        </w:rPr>
        <w:t>multi-</w:t>
      </w:r>
      <w:r w:rsidR="006B2BB5" w:rsidRPr="004B5E41">
        <w:rPr>
          <w:rFonts w:ascii="Arial" w:eastAsia="Times New Roman" w:hAnsi="Arial" w:cs="Arial"/>
          <w:bCs/>
          <w:color w:val="000000"/>
          <w:sz w:val="24"/>
          <w:szCs w:val="24"/>
        </w:rPr>
        <w:lastRenderedPageBreak/>
        <w:t xml:space="preserve">sector </w:t>
      </w:r>
      <w:r w:rsidR="006B2BB5">
        <w:rPr>
          <w:rFonts w:ascii="Arial" w:eastAsia="Times New Roman" w:hAnsi="Arial" w:cs="Arial"/>
          <w:bCs/>
          <w:color w:val="000000"/>
          <w:sz w:val="24"/>
          <w:szCs w:val="24"/>
        </w:rPr>
        <w:t>commercial businesses.</w:t>
      </w:r>
      <w:r w:rsidR="00112472">
        <w:rPr>
          <w:rStyle w:val="FootnoteReference"/>
          <w:rFonts w:ascii="Arial" w:eastAsia="Times New Roman" w:hAnsi="Arial" w:cs="Arial"/>
          <w:bCs/>
          <w:color w:val="000000"/>
          <w:sz w:val="24"/>
          <w:szCs w:val="24"/>
        </w:rPr>
        <w:footnoteReference w:id="6"/>
      </w:r>
      <w:r w:rsidR="006B2BB5">
        <w:rPr>
          <w:rFonts w:ascii="Arial" w:eastAsia="Times New Roman" w:hAnsi="Arial" w:cs="Arial"/>
          <w:bCs/>
          <w:color w:val="000000"/>
          <w:sz w:val="24"/>
          <w:szCs w:val="24"/>
        </w:rPr>
        <w:t xml:space="preserve"> </w:t>
      </w:r>
      <w:r w:rsidR="00F9051A">
        <w:rPr>
          <w:rFonts w:ascii="Arial" w:eastAsia="Times New Roman" w:hAnsi="Arial" w:cs="Arial"/>
          <w:bCs/>
          <w:color w:val="000000"/>
          <w:sz w:val="24"/>
          <w:szCs w:val="24"/>
        </w:rPr>
        <w:t>Done right, future planning steps will enhance</w:t>
      </w:r>
      <w:r w:rsidR="00EF7406" w:rsidRPr="004B5E41">
        <w:rPr>
          <w:rFonts w:ascii="Arial" w:eastAsia="Times New Roman" w:hAnsi="Arial" w:cs="Arial"/>
          <w:bCs/>
          <w:color w:val="000000"/>
          <w:sz w:val="24"/>
          <w:szCs w:val="24"/>
        </w:rPr>
        <w:t xml:space="preserve"> walkability and reduc</w:t>
      </w:r>
      <w:r w:rsidR="00F9051A">
        <w:rPr>
          <w:rFonts w:ascii="Arial" w:eastAsia="Times New Roman" w:hAnsi="Arial" w:cs="Arial"/>
          <w:bCs/>
          <w:color w:val="000000"/>
          <w:sz w:val="24"/>
          <w:szCs w:val="24"/>
        </w:rPr>
        <w:t>e</w:t>
      </w:r>
      <w:r w:rsidR="00EF7406" w:rsidRPr="004B5E41">
        <w:rPr>
          <w:rFonts w:ascii="Arial" w:eastAsia="Times New Roman" w:hAnsi="Arial" w:cs="Arial"/>
          <w:bCs/>
          <w:color w:val="000000"/>
          <w:sz w:val="24"/>
          <w:szCs w:val="24"/>
        </w:rPr>
        <w:t xml:space="preserve"> pedestrian injuries and fatalities.</w:t>
      </w:r>
      <w:r w:rsidR="00E32B70">
        <w:rPr>
          <w:rStyle w:val="FootnoteReference"/>
          <w:rFonts w:ascii="Arial" w:eastAsia="Times New Roman" w:hAnsi="Arial" w:cs="Arial"/>
          <w:bCs/>
          <w:color w:val="000000"/>
          <w:sz w:val="24"/>
          <w:szCs w:val="24"/>
        </w:rPr>
        <w:footnoteReference w:id="7"/>
      </w:r>
      <w:r w:rsidR="00EF7406" w:rsidRPr="004B5E41">
        <w:rPr>
          <w:rFonts w:ascii="Arial" w:eastAsia="Times New Roman" w:hAnsi="Arial" w:cs="Arial"/>
          <w:bCs/>
          <w:color w:val="000000"/>
          <w:sz w:val="24"/>
          <w:szCs w:val="24"/>
        </w:rPr>
        <w:t xml:space="preserve"> </w:t>
      </w:r>
    </w:p>
    <w:p w:rsidR="00EF7406" w:rsidRPr="007E630F" w:rsidRDefault="006B2BB5" w:rsidP="007E630F">
      <w:pPr>
        <w:spacing w:before="120" w:after="120" w:line="240" w:lineRule="auto"/>
        <w:textAlignment w:val="baseline"/>
        <w:rPr>
          <w:rFonts w:ascii="Arial" w:eastAsia="Times New Roman" w:hAnsi="Arial" w:cs="Arial"/>
          <w:bCs/>
          <w:color w:val="000000"/>
          <w:sz w:val="24"/>
          <w:szCs w:val="24"/>
        </w:rPr>
      </w:pPr>
      <w:r w:rsidRPr="004B5E41">
        <w:rPr>
          <w:rFonts w:ascii="Arial" w:eastAsia="Times New Roman" w:hAnsi="Arial" w:cs="Arial"/>
          <w:bCs/>
          <w:color w:val="000000"/>
          <w:sz w:val="24"/>
          <w:szCs w:val="24"/>
        </w:rPr>
        <w:t>Walkability in Four Corners is not an amenity so much as it is a necessity. A number of pedestrians h</w:t>
      </w:r>
      <w:r w:rsidR="006C0417">
        <w:rPr>
          <w:rFonts w:ascii="Arial" w:eastAsia="Times New Roman" w:hAnsi="Arial" w:cs="Arial"/>
          <w:bCs/>
          <w:color w:val="000000"/>
          <w:sz w:val="24"/>
          <w:szCs w:val="24"/>
        </w:rPr>
        <w:t xml:space="preserve">ave been hit and even killed nearby on </w:t>
      </w:r>
      <w:proofErr w:type="spellStart"/>
      <w:r w:rsidR="006C0417">
        <w:rPr>
          <w:rFonts w:ascii="Arial" w:eastAsia="Times New Roman" w:hAnsi="Arial" w:cs="Arial"/>
          <w:bCs/>
          <w:color w:val="000000"/>
          <w:sz w:val="24"/>
          <w:szCs w:val="24"/>
        </w:rPr>
        <w:t>Colesville</w:t>
      </w:r>
      <w:proofErr w:type="spellEnd"/>
      <w:r w:rsidR="006C0417">
        <w:rPr>
          <w:rFonts w:ascii="Arial" w:eastAsia="Times New Roman" w:hAnsi="Arial" w:cs="Arial"/>
          <w:bCs/>
          <w:color w:val="000000"/>
          <w:sz w:val="24"/>
          <w:szCs w:val="24"/>
        </w:rPr>
        <w:t xml:space="preserve"> Road and University Boulevard.</w:t>
      </w:r>
      <w:r w:rsidR="00C7313D">
        <w:rPr>
          <w:rStyle w:val="FootnoteReference"/>
          <w:rFonts w:ascii="Arial" w:eastAsia="Times New Roman" w:hAnsi="Arial" w:cs="Arial"/>
          <w:bCs/>
          <w:color w:val="000000"/>
          <w:sz w:val="24"/>
          <w:szCs w:val="24"/>
        </w:rPr>
        <w:footnoteReference w:id="8"/>
      </w:r>
      <w:r w:rsidR="006C0417">
        <w:rPr>
          <w:rFonts w:ascii="Arial" w:eastAsia="Times New Roman" w:hAnsi="Arial" w:cs="Arial"/>
          <w:bCs/>
          <w:color w:val="000000"/>
          <w:sz w:val="24"/>
          <w:szCs w:val="24"/>
        </w:rPr>
        <w:t xml:space="preserve"> </w:t>
      </w:r>
      <w:r w:rsidR="007E630F">
        <w:rPr>
          <w:rFonts w:ascii="Arial" w:eastAsia="Times New Roman" w:hAnsi="Arial" w:cs="Arial"/>
          <w:bCs/>
          <w:color w:val="000000"/>
          <w:sz w:val="24"/>
          <w:szCs w:val="24"/>
        </w:rPr>
        <w:t>If this area is made safer</w:t>
      </w:r>
      <w:r w:rsidR="006C0417">
        <w:rPr>
          <w:rFonts w:ascii="Arial" w:eastAsia="Times New Roman" w:hAnsi="Arial" w:cs="Arial"/>
          <w:bCs/>
          <w:color w:val="000000"/>
          <w:sz w:val="24"/>
          <w:szCs w:val="24"/>
        </w:rPr>
        <w:t>,</w:t>
      </w:r>
      <w:r w:rsidR="007E630F">
        <w:rPr>
          <w:rFonts w:ascii="Arial" w:eastAsia="Times New Roman" w:hAnsi="Arial" w:cs="Arial"/>
          <w:bCs/>
          <w:color w:val="000000"/>
          <w:sz w:val="24"/>
          <w:szCs w:val="24"/>
        </w:rPr>
        <w:t xml:space="preserve"> community residents will certainly walk to </w:t>
      </w:r>
      <w:r>
        <w:rPr>
          <w:rFonts w:ascii="Arial" w:eastAsia="Times New Roman" w:hAnsi="Arial" w:cs="Arial"/>
          <w:bCs/>
          <w:color w:val="000000"/>
          <w:sz w:val="24"/>
          <w:szCs w:val="24"/>
        </w:rPr>
        <w:t xml:space="preserve">the </w:t>
      </w:r>
      <w:r w:rsidR="007E630F">
        <w:rPr>
          <w:rFonts w:ascii="Arial" w:eastAsia="Times New Roman" w:hAnsi="Arial" w:cs="Arial"/>
          <w:bCs/>
          <w:color w:val="000000"/>
          <w:sz w:val="24"/>
          <w:szCs w:val="24"/>
        </w:rPr>
        <w:t xml:space="preserve">many nearby </w:t>
      </w:r>
      <w:r w:rsidR="006C0417">
        <w:rPr>
          <w:rFonts w:ascii="Arial" w:eastAsia="Times New Roman" w:hAnsi="Arial" w:cs="Arial"/>
          <w:bCs/>
          <w:color w:val="000000"/>
          <w:sz w:val="24"/>
          <w:szCs w:val="24"/>
        </w:rPr>
        <w:t xml:space="preserve">businesses, restaurants, and public </w:t>
      </w:r>
      <w:r w:rsidR="007E630F">
        <w:rPr>
          <w:rFonts w:ascii="Arial" w:eastAsia="Times New Roman" w:hAnsi="Arial" w:cs="Arial"/>
          <w:bCs/>
          <w:color w:val="000000"/>
          <w:sz w:val="24"/>
          <w:szCs w:val="24"/>
        </w:rPr>
        <w:t>amenities.</w:t>
      </w:r>
      <w:r w:rsidR="00C7313D">
        <w:rPr>
          <w:rStyle w:val="FootnoteReference"/>
          <w:rFonts w:ascii="Arial" w:eastAsia="Times New Roman" w:hAnsi="Arial" w:cs="Arial"/>
          <w:bCs/>
          <w:color w:val="000000"/>
          <w:sz w:val="24"/>
          <w:szCs w:val="24"/>
        </w:rPr>
        <w:footnoteReference w:id="9"/>
      </w:r>
      <w:r w:rsidR="007E630F">
        <w:rPr>
          <w:rFonts w:ascii="Arial" w:eastAsia="Times New Roman" w:hAnsi="Arial" w:cs="Arial"/>
          <w:bCs/>
          <w:color w:val="000000"/>
          <w:sz w:val="24"/>
          <w:szCs w:val="24"/>
        </w:rPr>
        <w:t xml:space="preserve"> </w:t>
      </w:r>
    </w:p>
    <w:p w:rsidR="00EF7406" w:rsidRDefault="00EF7406" w:rsidP="00EF7406">
      <w:pPr>
        <w:spacing w:before="120" w:after="12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 xml:space="preserve">We </w:t>
      </w:r>
      <w:r w:rsidRPr="004B5E41">
        <w:rPr>
          <w:rFonts w:ascii="Arial" w:eastAsia="Times New Roman" w:hAnsi="Arial" w:cs="Arial"/>
          <w:bCs/>
          <w:color w:val="000000"/>
          <w:sz w:val="24"/>
          <w:szCs w:val="24"/>
        </w:rPr>
        <w:t xml:space="preserve">urge the County to install pedestrian safety measures </w:t>
      </w:r>
      <w:r w:rsidR="006B2BB5">
        <w:rPr>
          <w:rFonts w:ascii="Arial" w:eastAsia="Times New Roman" w:hAnsi="Arial" w:cs="Arial"/>
          <w:bCs/>
          <w:color w:val="000000"/>
          <w:sz w:val="24"/>
          <w:szCs w:val="24"/>
        </w:rPr>
        <w:t xml:space="preserve">and make changes </w:t>
      </w:r>
      <w:r w:rsidRPr="004B5E41">
        <w:rPr>
          <w:rFonts w:ascii="Arial" w:eastAsia="Times New Roman" w:hAnsi="Arial" w:cs="Arial"/>
          <w:bCs/>
          <w:color w:val="000000"/>
          <w:sz w:val="24"/>
          <w:szCs w:val="24"/>
        </w:rPr>
        <w:t xml:space="preserve">to increase the walkability of the Four Corners </w:t>
      </w:r>
      <w:r w:rsidR="006C0417">
        <w:rPr>
          <w:rFonts w:ascii="Arial" w:eastAsia="Times New Roman" w:hAnsi="Arial" w:cs="Arial"/>
          <w:bCs/>
          <w:color w:val="000000"/>
          <w:sz w:val="24"/>
          <w:szCs w:val="24"/>
        </w:rPr>
        <w:t>area</w:t>
      </w:r>
      <w:r w:rsidRPr="004B5E41">
        <w:rPr>
          <w:rFonts w:ascii="Arial" w:eastAsia="Times New Roman" w:hAnsi="Arial" w:cs="Arial"/>
          <w:bCs/>
          <w:color w:val="000000"/>
          <w:sz w:val="24"/>
          <w:szCs w:val="24"/>
        </w:rPr>
        <w:t>.</w:t>
      </w:r>
      <w:r>
        <w:rPr>
          <w:rFonts w:ascii="Arial" w:eastAsia="Times New Roman" w:hAnsi="Arial" w:cs="Arial"/>
          <w:bCs/>
          <w:color w:val="000000"/>
          <w:sz w:val="24"/>
          <w:szCs w:val="24"/>
        </w:rPr>
        <w:t xml:space="preserve"> </w:t>
      </w:r>
      <w:r w:rsidR="00F9051A">
        <w:rPr>
          <w:rFonts w:ascii="Arial" w:eastAsia="Times New Roman" w:hAnsi="Arial" w:cs="Arial"/>
          <w:bCs/>
          <w:color w:val="000000"/>
          <w:sz w:val="24"/>
          <w:szCs w:val="24"/>
        </w:rPr>
        <w:t xml:space="preserve">To make 15-minute living a reality in Four Corners, </w:t>
      </w:r>
      <w:r w:rsidR="00F9051A" w:rsidRPr="004B5E41">
        <w:rPr>
          <w:rFonts w:ascii="Arial" w:eastAsia="Times New Roman" w:hAnsi="Arial" w:cs="Arial"/>
          <w:bCs/>
          <w:color w:val="000000"/>
          <w:sz w:val="24"/>
          <w:szCs w:val="24"/>
        </w:rPr>
        <w:t>additional walk-signs, crosswalks, caution signage, or blink</w:t>
      </w:r>
      <w:r w:rsidR="00F9051A">
        <w:rPr>
          <w:rFonts w:ascii="Arial" w:eastAsia="Times New Roman" w:hAnsi="Arial" w:cs="Arial"/>
          <w:bCs/>
          <w:color w:val="000000"/>
          <w:sz w:val="24"/>
          <w:szCs w:val="24"/>
        </w:rPr>
        <w:t>ing lights, or other measures</w:t>
      </w:r>
      <w:r w:rsidR="00F9051A" w:rsidRPr="004B5E41">
        <w:rPr>
          <w:rFonts w:ascii="Arial" w:eastAsia="Times New Roman" w:hAnsi="Arial" w:cs="Arial"/>
          <w:bCs/>
          <w:color w:val="000000"/>
          <w:sz w:val="24"/>
          <w:szCs w:val="24"/>
        </w:rPr>
        <w:t xml:space="preserve"> </w:t>
      </w:r>
      <w:r w:rsidR="00F9051A">
        <w:rPr>
          <w:rFonts w:ascii="Arial" w:eastAsia="Times New Roman" w:hAnsi="Arial" w:cs="Arial"/>
          <w:bCs/>
          <w:color w:val="000000"/>
          <w:sz w:val="24"/>
          <w:szCs w:val="24"/>
        </w:rPr>
        <w:t xml:space="preserve">should be installed. In particular, there needs to be a </w:t>
      </w:r>
      <w:r w:rsidR="00F9051A" w:rsidRPr="004B5E41">
        <w:rPr>
          <w:rFonts w:ascii="Arial" w:eastAsia="Times New Roman" w:hAnsi="Arial" w:cs="Arial"/>
          <w:bCs/>
          <w:color w:val="000000"/>
          <w:sz w:val="24"/>
          <w:szCs w:val="24"/>
        </w:rPr>
        <w:t xml:space="preserve">crosswalk and walk sign or blinking caution light on University Boulevard traveling west to allow pedestrians to cross to Safeway </w:t>
      </w:r>
      <w:r w:rsidR="006C0417">
        <w:rPr>
          <w:rFonts w:ascii="Arial" w:eastAsia="Times New Roman" w:hAnsi="Arial" w:cs="Arial"/>
          <w:bCs/>
          <w:color w:val="000000"/>
          <w:sz w:val="24"/>
          <w:szCs w:val="24"/>
        </w:rPr>
        <w:t xml:space="preserve">and the post office </w:t>
      </w:r>
      <w:r w:rsidR="00F9051A" w:rsidRPr="004B5E41">
        <w:rPr>
          <w:rFonts w:ascii="Arial" w:eastAsia="Times New Roman" w:hAnsi="Arial" w:cs="Arial"/>
          <w:bCs/>
          <w:color w:val="000000"/>
          <w:sz w:val="24"/>
          <w:szCs w:val="24"/>
        </w:rPr>
        <w:t>(currently a crosswalk and walk sign only serves pedestrians crossing University Boulevard traveling east</w:t>
      </w:r>
      <w:r w:rsidR="00F9051A">
        <w:rPr>
          <w:rFonts w:ascii="Arial" w:eastAsia="Times New Roman" w:hAnsi="Arial" w:cs="Arial"/>
          <w:bCs/>
          <w:color w:val="000000"/>
          <w:sz w:val="24"/>
          <w:szCs w:val="24"/>
        </w:rPr>
        <w:t>.</w:t>
      </w:r>
      <w:r w:rsidR="00F9051A" w:rsidRPr="004B5E41">
        <w:rPr>
          <w:rFonts w:ascii="Arial" w:eastAsia="Times New Roman" w:hAnsi="Arial" w:cs="Arial"/>
          <w:bCs/>
          <w:color w:val="000000"/>
          <w:sz w:val="24"/>
          <w:szCs w:val="24"/>
        </w:rPr>
        <w:t xml:space="preserve">) </w:t>
      </w:r>
      <w:r w:rsidR="00F9051A">
        <w:rPr>
          <w:rFonts w:ascii="Arial" w:eastAsia="Times New Roman" w:hAnsi="Arial" w:cs="Arial"/>
          <w:bCs/>
          <w:color w:val="000000"/>
          <w:sz w:val="24"/>
          <w:szCs w:val="24"/>
        </w:rPr>
        <w:t>Also</w:t>
      </w:r>
      <w:r>
        <w:rPr>
          <w:rFonts w:ascii="Arial" w:eastAsia="Times New Roman" w:hAnsi="Arial" w:cs="Arial"/>
          <w:bCs/>
          <w:color w:val="000000"/>
          <w:sz w:val="24"/>
          <w:szCs w:val="24"/>
        </w:rPr>
        <w:t xml:space="preserve">, </w:t>
      </w:r>
      <w:r w:rsidR="006C0417">
        <w:rPr>
          <w:rFonts w:ascii="Arial" w:eastAsia="Times New Roman" w:hAnsi="Arial" w:cs="Arial"/>
          <w:bCs/>
          <w:color w:val="000000"/>
          <w:sz w:val="24"/>
          <w:szCs w:val="24"/>
        </w:rPr>
        <w:t xml:space="preserve">transportation planners should </w:t>
      </w:r>
      <w:r>
        <w:rPr>
          <w:rFonts w:ascii="Arial" w:eastAsia="Times New Roman" w:hAnsi="Arial" w:cs="Arial"/>
          <w:bCs/>
          <w:color w:val="000000"/>
          <w:sz w:val="24"/>
          <w:szCs w:val="24"/>
        </w:rPr>
        <w:t>c</w:t>
      </w:r>
      <w:r w:rsidRPr="004B5E41">
        <w:rPr>
          <w:rFonts w:ascii="Arial" w:eastAsia="Times New Roman" w:hAnsi="Arial" w:cs="Arial"/>
          <w:bCs/>
          <w:color w:val="000000"/>
          <w:sz w:val="24"/>
          <w:szCs w:val="24"/>
        </w:rPr>
        <w:t xml:space="preserve">onsider decreasing the length of </w:t>
      </w:r>
      <w:r w:rsidR="00F9051A">
        <w:rPr>
          <w:rFonts w:ascii="Arial" w:eastAsia="Times New Roman" w:hAnsi="Arial" w:cs="Arial"/>
          <w:bCs/>
          <w:color w:val="000000"/>
          <w:sz w:val="24"/>
          <w:szCs w:val="24"/>
        </w:rPr>
        <w:t xml:space="preserve">the </w:t>
      </w:r>
      <w:r w:rsidRPr="004B5E41">
        <w:rPr>
          <w:rFonts w:ascii="Arial" w:eastAsia="Times New Roman" w:hAnsi="Arial" w:cs="Arial"/>
          <w:bCs/>
          <w:color w:val="000000"/>
          <w:sz w:val="24"/>
          <w:szCs w:val="24"/>
        </w:rPr>
        <w:t>traffic light</w:t>
      </w:r>
      <w:r w:rsidR="00F9051A">
        <w:rPr>
          <w:rFonts w:ascii="Arial" w:eastAsia="Times New Roman" w:hAnsi="Arial" w:cs="Arial"/>
          <w:bCs/>
          <w:color w:val="000000"/>
          <w:sz w:val="24"/>
          <w:szCs w:val="24"/>
        </w:rPr>
        <w:t xml:space="preserve"> cycles</w:t>
      </w:r>
      <w:r w:rsidRPr="004B5E41">
        <w:rPr>
          <w:rFonts w:ascii="Arial" w:eastAsia="Times New Roman" w:hAnsi="Arial" w:cs="Arial"/>
          <w:bCs/>
          <w:color w:val="000000"/>
          <w:sz w:val="24"/>
          <w:szCs w:val="24"/>
        </w:rPr>
        <w:t xml:space="preserve"> at the intersection of US 29 and Route 193</w:t>
      </w:r>
      <w:r w:rsidR="006C0417">
        <w:rPr>
          <w:rFonts w:ascii="Arial" w:eastAsia="Times New Roman" w:hAnsi="Arial" w:cs="Arial"/>
          <w:bCs/>
          <w:color w:val="000000"/>
          <w:sz w:val="24"/>
          <w:szCs w:val="24"/>
        </w:rPr>
        <w:t xml:space="preserve"> to give pedestrians more frequent opportunities to cross safely</w:t>
      </w:r>
      <w:r w:rsidR="006C0417" w:rsidRPr="006C0417">
        <w:rPr>
          <w:rFonts w:ascii="Arial" w:eastAsia="Times New Roman" w:hAnsi="Arial" w:cs="Arial"/>
          <w:bCs/>
          <w:color w:val="000000"/>
          <w:sz w:val="24"/>
          <w:szCs w:val="24"/>
        </w:rPr>
        <w:t xml:space="preserve"> </w:t>
      </w:r>
      <w:r w:rsidR="006C0417">
        <w:rPr>
          <w:rFonts w:ascii="Arial" w:eastAsia="Times New Roman" w:hAnsi="Arial" w:cs="Arial"/>
          <w:bCs/>
          <w:color w:val="000000"/>
          <w:sz w:val="24"/>
          <w:szCs w:val="24"/>
        </w:rPr>
        <w:t>with the walk signals</w:t>
      </w:r>
      <w:r w:rsidRPr="004B5E41">
        <w:rPr>
          <w:rFonts w:ascii="Arial" w:eastAsia="Times New Roman" w:hAnsi="Arial" w:cs="Arial"/>
          <w:bCs/>
          <w:color w:val="000000"/>
          <w:sz w:val="24"/>
          <w:szCs w:val="24"/>
        </w:rPr>
        <w:t xml:space="preserve">. </w:t>
      </w:r>
      <w:r>
        <w:rPr>
          <w:rFonts w:ascii="Arial" w:eastAsia="Times New Roman" w:hAnsi="Arial" w:cs="Arial"/>
          <w:bCs/>
          <w:color w:val="000000"/>
          <w:sz w:val="24"/>
          <w:szCs w:val="24"/>
        </w:rPr>
        <w:t xml:space="preserve">Walkers often cross </w:t>
      </w:r>
      <w:r w:rsidR="006C0417">
        <w:rPr>
          <w:rFonts w:ascii="Arial" w:eastAsia="Times New Roman" w:hAnsi="Arial" w:cs="Arial"/>
          <w:bCs/>
          <w:color w:val="000000"/>
          <w:sz w:val="24"/>
          <w:szCs w:val="24"/>
        </w:rPr>
        <w:t>when</w:t>
      </w:r>
      <w:r>
        <w:rPr>
          <w:rFonts w:ascii="Arial" w:eastAsia="Times New Roman" w:hAnsi="Arial" w:cs="Arial"/>
          <w:bCs/>
          <w:color w:val="000000"/>
          <w:sz w:val="24"/>
          <w:szCs w:val="24"/>
        </w:rPr>
        <w:t xml:space="preserve"> the light </w:t>
      </w:r>
      <w:r w:rsidR="006C0417">
        <w:rPr>
          <w:rFonts w:ascii="Arial" w:eastAsia="Times New Roman" w:hAnsi="Arial" w:cs="Arial"/>
          <w:bCs/>
          <w:color w:val="000000"/>
          <w:sz w:val="24"/>
          <w:szCs w:val="24"/>
        </w:rPr>
        <w:t xml:space="preserve">is red </w:t>
      </w:r>
      <w:r>
        <w:rPr>
          <w:rFonts w:ascii="Arial" w:eastAsia="Times New Roman" w:hAnsi="Arial" w:cs="Arial"/>
          <w:bCs/>
          <w:color w:val="000000"/>
          <w:sz w:val="24"/>
          <w:szCs w:val="24"/>
        </w:rPr>
        <w:t>because l</w:t>
      </w:r>
      <w:r w:rsidRPr="004B5E41">
        <w:rPr>
          <w:rFonts w:ascii="Arial" w:eastAsia="Times New Roman" w:hAnsi="Arial" w:cs="Arial"/>
          <w:bCs/>
          <w:color w:val="000000"/>
          <w:sz w:val="24"/>
          <w:szCs w:val="24"/>
        </w:rPr>
        <w:t>ong signal time</w:t>
      </w:r>
      <w:r>
        <w:rPr>
          <w:rFonts w:ascii="Arial" w:eastAsia="Times New Roman" w:hAnsi="Arial" w:cs="Arial"/>
          <w:bCs/>
          <w:color w:val="000000"/>
          <w:sz w:val="24"/>
          <w:szCs w:val="24"/>
        </w:rPr>
        <w:t>s</w:t>
      </w:r>
      <w:r w:rsidRPr="004B5E41">
        <w:rPr>
          <w:rFonts w:ascii="Arial" w:eastAsia="Times New Roman" w:hAnsi="Arial" w:cs="Arial"/>
          <w:bCs/>
          <w:color w:val="000000"/>
          <w:sz w:val="24"/>
          <w:szCs w:val="24"/>
        </w:rPr>
        <w:t xml:space="preserve"> discourage</w:t>
      </w:r>
      <w:r>
        <w:rPr>
          <w:rFonts w:ascii="Arial" w:eastAsia="Times New Roman" w:hAnsi="Arial" w:cs="Arial"/>
          <w:bCs/>
          <w:color w:val="000000"/>
          <w:sz w:val="24"/>
          <w:szCs w:val="24"/>
        </w:rPr>
        <w:t xml:space="preserve"> waiting</w:t>
      </w:r>
      <w:r w:rsidRPr="004B5E41">
        <w:rPr>
          <w:rFonts w:ascii="Arial" w:eastAsia="Times New Roman" w:hAnsi="Arial" w:cs="Arial"/>
          <w:bCs/>
          <w:color w:val="000000"/>
          <w:sz w:val="24"/>
          <w:szCs w:val="24"/>
        </w:rPr>
        <w:t>.</w:t>
      </w:r>
      <w:r>
        <w:rPr>
          <w:rFonts w:ascii="Arial" w:eastAsia="Times New Roman" w:hAnsi="Arial" w:cs="Arial"/>
          <w:bCs/>
          <w:color w:val="000000"/>
          <w:sz w:val="24"/>
          <w:szCs w:val="24"/>
        </w:rPr>
        <w:t xml:space="preserve"> </w:t>
      </w:r>
    </w:p>
    <w:p w:rsidR="006C0417" w:rsidRDefault="00CE0CC7" w:rsidP="006C0417">
      <w:pPr>
        <w:spacing w:before="120" w:after="12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NFCCA also supports efforts to enhance “last mile” transportation options.</w:t>
      </w:r>
      <w:r w:rsidR="00C7313D">
        <w:rPr>
          <w:rStyle w:val="FootnoteReference"/>
          <w:rFonts w:ascii="Arial" w:eastAsia="Times New Roman" w:hAnsi="Arial" w:cs="Arial"/>
          <w:bCs/>
          <w:color w:val="000000"/>
          <w:sz w:val="24"/>
          <w:szCs w:val="24"/>
        </w:rPr>
        <w:footnoteReference w:id="10"/>
      </w:r>
      <w:r>
        <w:rPr>
          <w:rFonts w:ascii="Arial" w:eastAsia="Times New Roman" w:hAnsi="Arial" w:cs="Arial"/>
          <w:bCs/>
          <w:color w:val="000000"/>
          <w:sz w:val="24"/>
          <w:szCs w:val="24"/>
        </w:rPr>
        <w:t xml:space="preserve"> </w:t>
      </w:r>
      <w:r w:rsidR="00F9051A">
        <w:rPr>
          <w:rFonts w:ascii="Arial" w:eastAsia="Times New Roman" w:hAnsi="Arial" w:cs="Arial"/>
          <w:bCs/>
          <w:color w:val="000000"/>
          <w:sz w:val="24"/>
          <w:szCs w:val="24"/>
        </w:rPr>
        <w:t xml:space="preserve">At a </w:t>
      </w:r>
      <w:r w:rsidR="006C0417">
        <w:rPr>
          <w:rFonts w:ascii="Arial" w:eastAsia="Times New Roman" w:hAnsi="Arial" w:cs="Arial"/>
          <w:bCs/>
          <w:color w:val="000000"/>
          <w:sz w:val="24"/>
          <w:szCs w:val="24"/>
        </w:rPr>
        <w:t>public forum</w:t>
      </w:r>
      <w:r w:rsidR="00F9051A">
        <w:rPr>
          <w:rFonts w:ascii="Arial" w:eastAsia="Times New Roman" w:hAnsi="Arial" w:cs="Arial"/>
          <w:bCs/>
          <w:color w:val="000000"/>
          <w:sz w:val="24"/>
          <w:szCs w:val="24"/>
        </w:rPr>
        <w:t xml:space="preserve"> last spring, agency officials </w:t>
      </w:r>
      <w:r w:rsidR="006C0417">
        <w:rPr>
          <w:rFonts w:ascii="Arial" w:eastAsia="Times New Roman" w:hAnsi="Arial" w:cs="Arial"/>
          <w:bCs/>
          <w:color w:val="000000"/>
          <w:sz w:val="24"/>
          <w:szCs w:val="24"/>
        </w:rPr>
        <w:t>stated</w:t>
      </w:r>
      <w:r w:rsidR="00F9051A">
        <w:rPr>
          <w:rFonts w:ascii="Arial" w:eastAsia="Times New Roman" w:hAnsi="Arial" w:cs="Arial"/>
          <w:bCs/>
          <w:color w:val="000000"/>
          <w:sz w:val="24"/>
          <w:szCs w:val="24"/>
        </w:rPr>
        <w:t xml:space="preserve"> that </w:t>
      </w:r>
      <w:proofErr w:type="spellStart"/>
      <w:r w:rsidR="00E51DEF" w:rsidRPr="00E51DEF">
        <w:rPr>
          <w:rFonts w:ascii="Arial" w:eastAsia="Times New Roman" w:hAnsi="Arial" w:cs="Arial"/>
          <w:bCs/>
          <w:color w:val="000000"/>
          <w:sz w:val="24"/>
          <w:szCs w:val="24"/>
        </w:rPr>
        <w:t>RideOn</w:t>
      </w:r>
      <w:proofErr w:type="spellEnd"/>
      <w:r w:rsidR="00E51DEF" w:rsidRPr="00E51DEF">
        <w:rPr>
          <w:rFonts w:ascii="Arial" w:eastAsia="Times New Roman" w:hAnsi="Arial" w:cs="Arial"/>
          <w:bCs/>
          <w:color w:val="000000"/>
          <w:sz w:val="24"/>
          <w:szCs w:val="24"/>
        </w:rPr>
        <w:t xml:space="preserve"> is considering </w:t>
      </w:r>
      <w:r w:rsidR="00E51DEF">
        <w:rPr>
          <w:rFonts w:ascii="Arial" w:eastAsia="Times New Roman" w:hAnsi="Arial" w:cs="Arial"/>
          <w:bCs/>
          <w:color w:val="000000"/>
          <w:sz w:val="24"/>
          <w:szCs w:val="24"/>
        </w:rPr>
        <w:t xml:space="preserve">micro-transit in </w:t>
      </w:r>
      <w:r w:rsidR="00E51DEF" w:rsidRPr="00E51DEF">
        <w:rPr>
          <w:rFonts w:ascii="Arial" w:eastAsia="Times New Roman" w:hAnsi="Arial" w:cs="Arial"/>
          <w:bCs/>
          <w:color w:val="000000"/>
          <w:sz w:val="24"/>
          <w:szCs w:val="24"/>
        </w:rPr>
        <w:t>the Four Corners area</w:t>
      </w:r>
      <w:r w:rsidR="00E51DEF">
        <w:rPr>
          <w:rFonts w:ascii="Arial" w:eastAsia="Times New Roman" w:hAnsi="Arial" w:cs="Arial"/>
          <w:bCs/>
          <w:color w:val="000000"/>
          <w:sz w:val="24"/>
          <w:szCs w:val="24"/>
        </w:rPr>
        <w:t xml:space="preserve"> to</w:t>
      </w:r>
      <w:r w:rsidR="00E51DEF" w:rsidRPr="00E51DEF">
        <w:rPr>
          <w:rFonts w:ascii="Arial" w:eastAsia="Times New Roman" w:hAnsi="Arial" w:cs="Arial"/>
          <w:bCs/>
          <w:color w:val="000000"/>
          <w:sz w:val="24"/>
          <w:szCs w:val="24"/>
        </w:rPr>
        <w:t xml:space="preserve"> </w:t>
      </w:r>
      <w:r w:rsidR="00E51DEF">
        <w:rPr>
          <w:rFonts w:ascii="Arial" w:eastAsia="Times New Roman" w:hAnsi="Arial" w:cs="Arial"/>
          <w:bCs/>
          <w:color w:val="000000"/>
          <w:sz w:val="24"/>
          <w:szCs w:val="24"/>
        </w:rPr>
        <w:t xml:space="preserve">encourage heavier use of public transportation. </w:t>
      </w:r>
      <w:r w:rsidR="003E610F">
        <w:rPr>
          <w:rFonts w:ascii="Arial" w:eastAsia="Times New Roman" w:hAnsi="Arial" w:cs="Arial"/>
          <w:bCs/>
          <w:color w:val="000000"/>
          <w:sz w:val="24"/>
          <w:szCs w:val="24"/>
        </w:rPr>
        <w:t>“</w:t>
      </w:r>
      <w:r w:rsidR="003E610F" w:rsidRPr="00E51DEF">
        <w:rPr>
          <w:rFonts w:ascii="Arial" w:eastAsia="Times New Roman" w:hAnsi="Arial" w:cs="Arial"/>
          <w:bCs/>
          <w:color w:val="000000"/>
          <w:sz w:val="24"/>
          <w:szCs w:val="24"/>
        </w:rPr>
        <w:t>Flex</w:t>
      </w:r>
      <w:r w:rsidR="003E610F">
        <w:rPr>
          <w:rFonts w:ascii="Arial" w:eastAsia="Times New Roman" w:hAnsi="Arial" w:cs="Arial"/>
          <w:bCs/>
          <w:color w:val="000000"/>
          <w:sz w:val="24"/>
          <w:szCs w:val="24"/>
        </w:rPr>
        <w:t>”</w:t>
      </w:r>
      <w:r w:rsidR="003E610F" w:rsidRPr="00E51DEF">
        <w:rPr>
          <w:rFonts w:ascii="Arial" w:eastAsia="Times New Roman" w:hAnsi="Arial" w:cs="Arial"/>
          <w:bCs/>
          <w:color w:val="000000"/>
          <w:sz w:val="24"/>
          <w:szCs w:val="24"/>
        </w:rPr>
        <w:t xml:space="preserve"> is envisioned as a first/last mile service</w:t>
      </w:r>
      <w:r w:rsidR="003E610F">
        <w:rPr>
          <w:rFonts w:ascii="Arial" w:eastAsia="Times New Roman" w:hAnsi="Arial" w:cs="Arial"/>
          <w:bCs/>
          <w:color w:val="000000"/>
          <w:sz w:val="24"/>
          <w:szCs w:val="24"/>
        </w:rPr>
        <w:t xml:space="preserve"> using</w:t>
      </w:r>
      <w:r w:rsidR="00E51DEF">
        <w:rPr>
          <w:rFonts w:ascii="Arial" w:eastAsia="Times New Roman" w:hAnsi="Arial" w:cs="Arial"/>
          <w:bCs/>
          <w:color w:val="000000"/>
          <w:sz w:val="24"/>
          <w:szCs w:val="24"/>
        </w:rPr>
        <w:t xml:space="preserve"> on-demand</w:t>
      </w:r>
      <w:r w:rsidR="00E51DEF" w:rsidRPr="00E51DEF">
        <w:rPr>
          <w:rFonts w:ascii="Arial" w:eastAsia="Times New Roman" w:hAnsi="Arial" w:cs="Arial"/>
          <w:bCs/>
          <w:color w:val="000000"/>
          <w:sz w:val="24"/>
          <w:szCs w:val="24"/>
        </w:rPr>
        <w:t xml:space="preserve"> small passenger buses</w:t>
      </w:r>
      <w:r w:rsidR="00E51DEF">
        <w:rPr>
          <w:rFonts w:ascii="Arial" w:eastAsia="Times New Roman" w:hAnsi="Arial" w:cs="Arial"/>
          <w:bCs/>
          <w:color w:val="000000"/>
          <w:sz w:val="24"/>
          <w:szCs w:val="24"/>
        </w:rPr>
        <w:t xml:space="preserve"> </w:t>
      </w:r>
      <w:r w:rsidR="003E610F">
        <w:rPr>
          <w:rFonts w:ascii="Arial" w:eastAsia="Times New Roman" w:hAnsi="Arial" w:cs="Arial"/>
          <w:bCs/>
          <w:color w:val="000000"/>
          <w:sz w:val="24"/>
          <w:szCs w:val="24"/>
        </w:rPr>
        <w:t>to</w:t>
      </w:r>
      <w:r w:rsidR="00E51DEF">
        <w:rPr>
          <w:rFonts w:ascii="Arial" w:eastAsia="Times New Roman" w:hAnsi="Arial" w:cs="Arial"/>
          <w:bCs/>
          <w:color w:val="000000"/>
          <w:sz w:val="24"/>
          <w:szCs w:val="24"/>
        </w:rPr>
        <w:t xml:space="preserve"> transport local residents to the </w:t>
      </w:r>
      <w:r w:rsidR="003E610F">
        <w:rPr>
          <w:rFonts w:ascii="Arial" w:eastAsia="Times New Roman" w:hAnsi="Arial" w:cs="Arial"/>
          <w:bCs/>
          <w:color w:val="000000"/>
          <w:sz w:val="24"/>
          <w:szCs w:val="24"/>
        </w:rPr>
        <w:t xml:space="preserve">local </w:t>
      </w:r>
      <w:r w:rsidR="00F9051A">
        <w:rPr>
          <w:rFonts w:ascii="Arial" w:eastAsia="Times New Roman" w:hAnsi="Arial" w:cs="Arial"/>
          <w:bCs/>
          <w:color w:val="000000"/>
          <w:sz w:val="24"/>
          <w:szCs w:val="24"/>
        </w:rPr>
        <w:t>FLASH</w:t>
      </w:r>
      <w:r w:rsidR="00E51DEF">
        <w:rPr>
          <w:rFonts w:ascii="Arial" w:eastAsia="Times New Roman" w:hAnsi="Arial" w:cs="Arial"/>
          <w:bCs/>
          <w:color w:val="000000"/>
          <w:sz w:val="24"/>
          <w:szCs w:val="24"/>
        </w:rPr>
        <w:t xml:space="preserve"> stop or the Four Corners commercial shopping center. </w:t>
      </w:r>
      <w:r w:rsidR="00E51DEF" w:rsidRPr="00E51DEF">
        <w:rPr>
          <w:rFonts w:ascii="Arial" w:eastAsia="Times New Roman" w:hAnsi="Arial" w:cs="Arial"/>
          <w:bCs/>
          <w:color w:val="000000"/>
          <w:sz w:val="24"/>
          <w:szCs w:val="24"/>
        </w:rPr>
        <w:t xml:space="preserve">The boundaries for this </w:t>
      </w:r>
      <w:r w:rsidR="00BC6F43">
        <w:rPr>
          <w:rFonts w:ascii="Arial" w:eastAsia="Times New Roman" w:hAnsi="Arial" w:cs="Arial"/>
          <w:bCs/>
          <w:color w:val="000000"/>
          <w:sz w:val="24"/>
          <w:szCs w:val="24"/>
        </w:rPr>
        <w:t xml:space="preserve">proposed </w:t>
      </w:r>
      <w:r w:rsidR="00E51DEF">
        <w:rPr>
          <w:rFonts w:ascii="Arial" w:eastAsia="Times New Roman" w:hAnsi="Arial" w:cs="Arial"/>
          <w:bCs/>
          <w:color w:val="000000"/>
          <w:sz w:val="24"/>
          <w:szCs w:val="24"/>
        </w:rPr>
        <w:t>“</w:t>
      </w:r>
      <w:r w:rsidR="00E51DEF" w:rsidRPr="00E51DEF">
        <w:rPr>
          <w:rFonts w:ascii="Arial" w:eastAsia="Times New Roman" w:hAnsi="Arial" w:cs="Arial"/>
          <w:bCs/>
          <w:color w:val="000000"/>
          <w:sz w:val="24"/>
          <w:szCs w:val="24"/>
        </w:rPr>
        <w:t>Flex</w:t>
      </w:r>
      <w:r w:rsidR="00E51DEF">
        <w:rPr>
          <w:rFonts w:ascii="Arial" w:eastAsia="Times New Roman" w:hAnsi="Arial" w:cs="Arial"/>
          <w:bCs/>
          <w:color w:val="000000"/>
          <w:sz w:val="24"/>
          <w:szCs w:val="24"/>
        </w:rPr>
        <w:t>”</w:t>
      </w:r>
      <w:r w:rsidR="00E51DEF" w:rsidRPr="00E51DEF">
        <w:rPr>
          <w:rFonts w:ascii="Arial" w:eastAsia="Times New Roman" w:hAnsi="Arial" w:cs="Arial"/>
          <w:bCs/>
          <w:color w:val="000000"/>
          <w:sz w:val="24"/>
          <w:szCs w:val="24"/>
        </w:rPr>
        <w:t xml:space="preserve"> service, however, have not yet been established. </w:t>
      </w:r>
      <w:r w:rsidR="00F9051A">
        <w:rPr>
          <w:rFonts w:ascii="Arial" w:eastAsia="Times New Roman" w:hAnsi="Arial" w:cs="Arial"/>
          <w:bCs/>
          <w:color w:val="000000"/>
          <w:sz w:val="24"/>
          <w:szCs w:val="24"/>
        </w:rPr>
        <w:t xml:space="preserve">If implemented in this area, “Flex” micro-transit system would tie the Four Corners neighborhoods into the broader transit system as well as support the health of the commercial establishments in Four Corners by increasing patronage by the local community. </w:t>
      </w:r>
      <w:r w:rsidR="00E51DEF" w:rsidRPr="00E51DEF">
        <w:rPr>
          <w:rFonts w:ascii="Arial" w:eastAsia="Times New Roman" w:hAnsi="Arial" w:cs="Arial"/>
          <w:bCs/>
          <w:color w:val="000000"/>
          <w:sz w:val="24"/>
          <w:szCs w:val="24"/>
        </w:rPr>
        <w:t xml:space="preserve"> </w:t>
      </w:r>
    </w:p>
    <w:p w:rsidR="006C0417" w:rsidRDefault="006C0417" w:rsidP="006C0417">
      <w:pPr>
        <w:spacing w:before="120" w:after="120" w:line="240" w:lineRule="auto"/>
        <w:textAlignment w:val="baseline"/>
        <w:rPr>
          <w:rFonts w:ascii="Arial" w:eastAsia="Times New Roman" w:hAnsi="Arial" w:cs="Arial"/>
          <w:bCs/>
          <w:color w:val="000000"/>
          <w:sz w:val="24"/>
          <w:szCs w:val="24"/>
        </w:rPr>
      </w:pPr>
      <w:r w:rsidRPr="00643CD3">
        <w:rPr>
          <w:rFonts w:ascii="Arial" w:eastAsia="Times New Roman" w:hAnsi="Arial" w:cs="Arial"/>
          <w:bCs/>
          <w:color w:val="000000"/>
          <w:sz w:val="24"/>
          <w:szCs w:val="24"/>
        </w:rPr>
        <w:lastRenderedPageBreak/>
        <w:t>A</w:t>
      </w:r>
      <w:r w:rsidR="00CE0CC7">
        <w:rPr>
          <w:rFonts w:ascii="Arial" w:eastAsia="Times New Roman" w:hAnsi="Arial" w:cs="Arial"/>
          <w:bCs/>
          <w:color w:val="000000"/>
          <w:sz w:val="24"/>
          <w:szCs w:val="24"/>
        </w:rPr>
        <w:t>lso, a</w:t>
      </w:r>
      <w:r w:rsidRPr="00643CD3">
        <w:rPr>
          <w:rFonts w:ascii="Arial" w:eastAsia="Times New Roman" w:hAnsi="Arial" w:cs="Arial"/>
          <w:bCs/>
          <w:color w:val="000000"/>
          <w:sz w:val="24"/>
          <w:szCs w:val="24"/>
        </w:rPr>
        <w:t xml:space="preserve">lternative local transportation modes, such as on-demand services for bicycles and scooters, </w:t>
      </w:r>
      <w:r w:rsidR="00CE0CC7">
        <w:rPr>
          <w:rFonts w:ascii="Arial" w:eastAsia="Times New Roman" w:hAnsi="Arial" w:cs="Arial"/>
          <w:bCs/>
          <w:color w:val="000000"/>
          <w:sz w:val="24"/>
          <w:szCs w:val="24"/>
        </w:rPr>
        <w:t>would</w:t>
      </w:r>
      <w:r>
        <w:rPr>
          <w:rFonts w:ascii="Arial" w:eastAsia="Times New Roman" w:hAnsi="Arial" w:cs="Arial"/>
          <w:bCs/>
          <w:color w:val="000000"/>
          <w:sz w:val="24"/>
          <w:szCs w:val="24"/>
        </w:rPr>
        <w:t xml:space="preserve"> </w:t>
      </w:r>
      <w:r w:rsidRPr="00643CD3">
        <w:rPr>
          <w:rFonts w:ascii="Arial" w:eastAsia="Times New Roman" w:hAnsi="Arial" w:cs="Arial"/>
          <w:bCs/>
          <w:color w:val="000000"/>
          <w:sz w:val="24"/>
          <w:szCs w:val="24"/>
        </w:rPr>
        <w:t xml:space="preserve">serve an important purpose in offering </w:t>
      </w:r>
      <w:r w:rsidR="00CE0CC7">
        <w:rPr>
          <w:rFonts w:ascii="Arial" w:eastAsia="Times New Roman" w:hAnsi="Arial" w:cs="Arial"/>
          <w:bCs/>
          <w:color w:val="000000"/>
          <w:sz w:val="24"/>
          <w:szCs w:val="24"/>
        </w:rPr>
        <w:t xml:space="preserve">additional </w:t>
      </w:r>
      <w:r w:rsidRPr="00643CD3">
        <w:rPr>
          <w:rFonts w:ascii="Arial" w:eastAsia="Times New Roman" w:hAnsi="Arial" w:cs="Arial"/>
          <w:bCs/>
          <w:color w:val="000000"/>
          <w:sz w:val="24"/>
          <w:szCs w:val="24"/>
        </w:rPr>
        <w:t xml:space="preserve">“last mile” options to connect to public transportation and limit the use of autos for short trips. </w:t>
      </w:r>
      <w:r w:rsidR="00CE0CC7">
        <w:rPr>
          <w:rFonts w:ascii="Arial" w:eastAsia="Times New Roman" w:hAnsi="Arial" w:cs="Arial"/>
          <w:bCs/>
          <w:color w:val="000000"/>
          <w:sz w:val="24"/>
          <w:szCs w:val="24"/>
        </w:rPr>
        <w:t>TM 2050</w:t>
      </w:r>
      <w:r w:rsidRPr="00643CD3">
        <w:rPr>
          <w:rFonts w:ascii="Arial" w:eastAsia="Times New Roman" w:hAnsi="Arial" w:cs="Arial"/>
          <w:bCs/>
          <w:color w:val="000000"/>
          <w:sz w:val="24"/>
          <w:szCs w:val="24"/>
        </w:rPr>
        <w:t xml:space="preserve"> should continue to </w:t>
      </w:r>
      <w:r w:rsidR="00CE0CC7">
        <w:rPr>
          <w:rFonts w:ascii="Arial" w:eastAsia="Times New Roman" w:hAnsi="Arial" w:cs="Arial"/>
          <w:bCs/>
          <w:color w:val="000000"/>
          <w:sz w:val="24"/>
          <w:szCs w:val="24"/>
        </w:rPr>
        <w:t xml:space="preserve">support </w:t>
      </w:r>
      <w:r w:rsidRPr="00643CD3">
        <w:rPr>
          <w:rFonts w:ascii="Arial" w:eastAsia="Times New Roman" w:hAnsi="Arial" w:cs="Arial"/>
          <w:bCs/>
          <w:color w:val="000000"/>
          <w:sz w:val="24"/>
          <w:szCs w:val="24"/>
        </w:rPr>
        <w:t>expand</w:t>
      </w:r>
      <w:r w:rsidR="00CE0CC7">
        <w:rPr>
          <w:rFonts w:ascii="Arial" w:eastAsia="Times New Roman" w:hAnsi="Arial" w:cs="Arial"/>
          <w:bCs/>
          <w:color w:val="000000"/>
          <w:sz w:val="24"/>
          <w:szCs w:val="24"/>
        </w:rPr>
        <w:t>ing</w:t>
      </w:r>
      <w:r w:rsidRPr="00643CD3">
        <w:rPr>
          <w:rFonts w:ascii="Arial" w:eastAsia="Times New Roman" w:hAnsi="Arial" w:cs="Arial"/>
          <w:bCs/>
          <w:color w:val="000000"/>
          <w:sz w:val="24"/>
          <w:szCs w:val="24"/>
        </w:rPr>
        <w:t xml:space="preserve"> the system of protected lanes to </w:t>
      </w:r>
      <w:r w:rsidR="00CE0CC7">
        <w:rPr>
          <w:rFonts w:ascii="Arial" w:eastAsia="Times New Roman" w:hAnsi="Arial" w:cs="Arial"/>
          <w:bCs/>
          <w:color w:val="000000"/>
          <w:sz w:val="24"/>
          <w:szCs w:val="24"/>
        </w:rPr>
        <w:t>encourage</w:t>
      </w:r>
      <w:r w:rsidRPr="00643CD3">
        <w:rPr>
          <w:rFonts w:ascii="Arial" w:eastAsia="Times New Roman" w:hAnsi="Arial" w:cs="Arial"/>
          <w:bCs/>
          <w:color w:val="000000"/>
          <w:sz w:val="24"/>
          <w:szCs w:val="24"/>
        </w:rPr>
        <w:t xml:space="preserve"> the use of cleaner transportation options and increase their safety.</w:t>
      </w:r>
    </w:p>
    <w:p w:rsidR="00AC6685" w:rsidRDefault="00AC6685" w:rsidP="00643CD3">
      <w:pPr>
        <w:spacing w:before="120" w:after="120" w:line="240" w:lineRule="auto"/>
        <w:textAlignment w:val="baseline"/>
        <w:rPr>
          <w:rFonts w:ascii="Arial" w:eastAsia="Times New Roman" w:hAnsi="Arial" w:cs="Arial"/>
          <w:b/>
          <w:bCs/>
          <w:color w:val="000000"/>
          <w:sz w:val="24"/>
          <w:szCs w:val="24"/>
        </w:rPr>
      </w:pPr>
    </w:p>
    <w:p w:rsidR="0079522F" w:rsidRPr="00A30D65" w:rsidRDefault="0079522F" w:rsidP="00643CD3">
      <w:pPr>
        <w:spacing w:before="120" w:after="120" w:line="240" w:lineRule="auto"/>
        <w:textAlignment w:val="baseline"/>
        <w:rPr>
          <w:rFonts w:ascii="Arial" w:eastAsia="Times New Roman" w:hAnsi="Arial" w:cs="Arial"/>
          <w:b/>
          <w:bCs/>
          <w:color w:val="000000"/>
          <w:sz w:val="24"/>
          <w:szCs w:val="24"/>
        </w:rPr>
      </w:pPr>
      <w:r w:rsidRPr="00A30D65">
        <w:rPr>
          <w:rFonts w:ascii="Arial" w:eastAsia="Times New Roman" w:hAnsi="Arial" w:cs="Arial"/>
          <w:b/>
          <w:bCs/>
          <w:color w:val="000000"/>
          <w:sz w:val="24"/>
          <w:szCs w:val="24"/>
        </w:rPr>
        <w:t>Economic Development</w:t>
      </w:r>
    </w:p>
    <w:p w:rsidR="00643CD3" w:rsidRDefault="00643CD3" w:rsidP="00643CD3">
      <w:pPr>
        <w:spacing w:before="120" w:after="120" w:line="240" w:lineRule="auto"/>
        <w:textAlignment w:val="baseline"/>
        <w:rPr>
          <w:rFonts w:ascii="Arial" w:eastAsia="Times New Roman" w:hAnsi="Arial" w:cs="Arial"/>
          <w:bCs/>
          <w:color w:val="000000"/>
          <w:sz w:val="24"/>
          <w:szCs w:val="24"/>
        </w:rPr>
      </w:pPr>
      <w:r w:rsidRPr="00643CD3">
        <w:rPr>
          <w:rFonts w:ascii="Arial" w:eastAsia="Times New Roman" w:hAnsi="Arial" w:cs="Arial"/>
          <w:bCs/>
          <w:color w:val="000000"/>
          <w:sz w:val="24"/>
          <w:szCs w:val="24"/>
        </w:rPr>
        <w:t xml:space="preserve">As mentioned </w:t>
      </w:r>
      <w:r w:rsidR="00A30D65">
        <w:rPr>
          <w:rFonts w:ascii="Arial" w:eastAsia="Times New Roman" w:hAnsi="Arial" w:cs="Arial"/>
          <w:bCs/>
          <w:color w:val="000000"/>
          <w:sz w:val="24"/>
          <w:szCs w:val="24"/>
        </w:rPr>
        <w:t>previously</w:t>
      </w:r>
      <w:r w:rsidRPr="00643CD3">
        <w:rPr>
          <w:rFonts w:ascii="Arial" w:eastAsia="Times New Roman" w:hAnsi="Arial" w:cs="Arial"/>
          <w:bCs/>
          <w:color w:val="000000"/>
          <w:sz w:val="24"/>
          <w:szCs w:val="24"/>
        </w:rPr>
        <w:t xml:space="preserve">, Four Corners is a major </w:t>
      </w:r>
      <w:r w:rsidR="00CE0CC7">
        <w:rPr>
          <w:rFonts w:ascii="Arial" w:eastAsia="Times New Roman" w:hAnsi="Arial" w:cs="Arial"/>
          <w:bCs/>
          <w:color w:val="000000"/>
          <w:sz w:val="24"/>
          <w:szCs w:val="24"/>
        </w:rPr>
        <w:t>close-in urban</w:t>
      </w:r>
      <w:r w:rsidRPr="00643CD3">
        <w:rPr>
          <w:rFonts w:ascii="Arial" w:eastAsia="Times New Roman" w:hAnsi="Arial" w:cs="Arial"/>
          <w:bCs/>
          <w:color w:val="000000"/>
          <w:sz w:val="24"/>
          <w:szCs w:val="24"/>
        </w:rPr>
        <w:t xml:space="preserve"> com</w:t>
      </w:r>
      <w:r w:rsidR="004D5CED">
        <w:rPr>
          <w:rFonts w:ascii="Arial" w:eastAsia="Times New Roman" w:hAnsi="Arial" w:cs="Arial"/>
          <w:bCs/>
          <w:color w:val="000000"/>
          <w:sz w:val="24"/>
          <w:szCs w:val="24"/>
        </w:rPr>
        <w:t xml:space="preserve">munity and </w:t>
      </w:r>
      <w:r w:rsidR="00CE0CC7">
        <w:rPr>
          <w:rFonts w:ascii="Arial" w:eastAsia="Times New Roman" w:hAnsi="Arial" w:cs="Arial"/>
          <w:bCs/>
          <w:color w:val="000000"/>
          <w:sz w:val="24"/>
          <w:szCs w:val="24"/>
        </w:rPr>
        <w:t xml:space="preserve">sits at a major </w:t>
      </w:r>
      <w:r w:rsidR="004D5CED">
        <w:rPr>
          <w:rFonts w:ascii="Arial" w:eastAsia="Times New Roman" w:hAnsi="Arial" w:cs="Arial"/>
          <w:bCs/>
          <w:color w:val="000000"/>
          <w:sz w:val="24"/>
          <w:szCs w:val="24"/>
        </w:rPr>
        <w:t xml:space="preserve">east/west/north/south </w:t>
      </w:r>
      <w:r w:rsidRPr="00643CD3">
        <w:rPr>
          <w:rFonts w:ascii="Arial" w:eastAsia="Times New Roman" w:hAnsi="Arial" w:cs="Arial"/>
          <w:bCs/>
          <w:color w:val="000000"/>
          <w:sz w:val="24"/>
          <w:szCs w:val="24"/>
        </w:rPr>
        <w:t>transportation crossroad.</w:t>
      </w:r>
      <w:r w:rsidR="007E21DF">
        <w:rPr>
          <w:rStyle w:val="FootnoteReference"/>
          <w:rFonts w:ascii="Arial" w:eastAsia="Times New Roman" w:hAnsi="Arial" w:cs="Arial"/>
          <w:bCs/>
          <w:color w:val="000000"/>
          <w:sz w:val="24"/>
          <w:szCs w:val="24"/>
        </w:rPr>
        <w:footnoteReference w:id="11"/>
      </w:r>
      <w:r w:rsidRPr="00643CD3">
        <w:rPr>
          <w:rFonts w:ascii="Arial" w:eastAsia="Times New Roman" w:hAnsi="Arial" w:cs="Arial"/>
          <w:bCs/>
          <w:color w:val="000000"/>
          <w:sz w:val="24"/>
          <w:szCs w:val="24"/>
        </w:rPr>
        <w:t xml:space="preserve"> Strong consideration should be given to expanding </w:t>
      </w:r>
      <w:r w:rsidR="004D5CED">
        <w:rPr>
          <w:rFonts w:ascii="Arial" w:eastAsia="Times New Roman" w:hAnsi="Arial" w:cs="Arial"/>
          <w:bCs/>
          <w:color w:val="000000"/>
          <w:sz w:val="24"/>
          <w:szCs w:val="24"/>
        </w:rPr>
        <w:t xml:space="preserve">economic development </w:t>
      </w:r>
      <w:r w:rsidRPr="00643CD3">
        <w:rPr>
          <w:rFonts w:ascii="Arial" w:eastAsia="Times New Roman" w:hAnsi="Arial" w:cs="Arial"/>
          <w:bCs/>
          <w:color w:val="000000"/>
          <w:sz w:val="24"/>
          <w:szCs w:val="24"/>
        </w:rPr>
        <w:t xml:space="preserve">support to </w:t>
      </w:r>
      <w:r w:rsidR="004D5CED">
        <w:rPr>
          <w:rFonts w:ascii="Arial" w:eastAsia="Times New Roman" w:hAnsi="Arial" w:cs="Arial"/>
          <w:bCs/>
          <w:color w:val="000000"/>
          <w:sz w:val="24"/>
          <w:szCs w:val="24"/>
        </w:rPr>
        <w:t xml:space="preserve">local </w:t>
      </w:r>
      <w:r w:rsidRPr="00643CD3">
        <w:rPr>
          <w:rFonts w:ascii="Arial" w:eastAsia="Times New Roman" w:hAnsi="Arial" w:cs="Arial"/>
          <w:bCs/>
          <w:color w:val="000000"/>
          <w:sz w:val="24"/>
          <w:szCs w:val="24"/>
        </w:rPr>
        <w:t xml:space="preserve">businesses and </w:t>
      </w:r>
      <w:r w:rsidR="004D5CED">
        <w:rPr>
          <w:rFonts w:ascii="Arial" w:eastAsia="Times New Roman" w:hAnsi="Arial" w:cs="Arial"/>
          <w:bCs/>
          <w:color w:val="000000"/>
          <w:sz w:val="24"/>
          <w:szCs w:val="24"/>
        </w:rPr>
        <w:t xml:space="preserve">providing </w:t>
      </w:r>
      <w:r w:rsidRPr="00643CD3">
        <w:rPr>
          <w:rFonts w:ascii="Arial" w:eastAsia="Times New Roman" w:hAnsi="Arial" w:cs="Arial"/>
          <w:bCs/>
          <w:color w:val="000000"/>
          <w:sz w:val="24"/>
          <w:szCs w:val="24"/>
        </w:rPr>
        <w:t>social services facilities at this key intersection.</w:t>
      </w:r>
      <w:r w:rsidR="00112472">
        <w:rPr>
          <w:rStyle w:val="FootnoteReference"/>
          <w:rFonts w:ascii="Arial" w:eastAsia="Times New Roman" w:hAnsi="Arial" w:cs="Arial"/>
          <w:bCs/>
          <w:color w:val="000000"/>
          <w:sz w:val="24"/>
          <w:szCs w:val="24"/>
        </w:rPr>
        <w:footnoteReference w:id="12"/>
      </w:r>
      <w:r w:rsidR="004D5CED">
        <w:rPr>
          <w:rFonts w:ascii="Arial" w:eastAsia="Times New Roman" w:hAnsi="Arial" w:cs="Arial"/>
          <w:bCs/>
          <w:color w:val="000000"/>
          <w:sz w:val="24"/>
          <w:szCs w:val="24"/>
        </w:rPr>
        <w:t xml:space="preserve"> </w:t>
      </w:r>
      <w:r w:rsidRPr="00643CD3">
        <w:rPr>
          <w:rFonts w:ascii="Arial" w:eastAsia="Times New Roman" w:hAnsi="Arial" w:cs="Arial"/>
          <w:bCs/>
          <w:color w:val="000000"/>
          <w:sz w:val="24"/>
          <w:szCs w:val="24"/>
        </w:rPr>
        <w:t>There is a higher concentration of low- to moderate-income households in the southeastern section of Montgomery County, creating a greater need for supportive social services, such as affordable child care and elder care, employment training, small business support and incubation, financial education coaching/counseling, recreation programs and assets, etc.</w:t>
      </w:r>
      <w:r w:rsidR="00E32B70">
        <w:rPr>
          <w:rStyle w:val="FootnoteReference"/>
          <w:rFonts w:ascii="Arial" w:eastAsia="Times New Roman" w:hAnsi="Arial" w:cs="Arial"/>
          <w:bCs/>
          <w:color w:val="000000"/>
          <w:sz w:val="24"/>
          <w:szCs w:val="24"/>
        </w:rPr>
        <w:footnoteReference w:id="13"/>
      </w:r>
      <w:r w:rsidRPr="00643CD3">
        <w:rPr>
          <w:rFonts w:ascii="Arial" w:eastAsia="Times New Roman" w:hAnsi="Arial" w:cs="Arial"/>
          <w:bCs/>
          <w:color w:val="000000"/>
          <w:sz w:val="24"/>
          <w:szCs w:val="24"/>
        </w:rPr>
        <w:t xml:space="preserve"> </w:t>
      </w:r>
    </w:p>
    <w:p w:rsidR="00C913F1" w:rsidRDefault="00C913F1" w:rsidP="00C913F1">
      <w:pPr>
        <w:spacing w:before="120" w:after="120" w:line="240" w:lineRule="auto"/>
        <w:textAlignment w:val="baseline"/>
        <w:rPr>
          <w:rFonts w:ascii="Arial" w:eastAsia="Times New Roman" w:hAnsi="Arial" w:cs="Arial"/>
          <w:bCs/>
          <w:color w:val="000000"/>
          <w:sz w:val="24"/>
          <w:szCs w:val="24"/>
        </w:rPr>
      </w:pPr>
      <w:r w:rsidRPr="004B5E41">
        <w:rPr>
          <w:rFonts w:ascii="Arial" w:eastAsia="Times New Roman" w:hAnsi="Arial" w:cs="Arial"/>
          <w:bCs/>
          <w:color w:val="000000"/>
          <w:sz w:val="24"/>
          <w:szCs w:val="24"/>
        </w:rPr>
        <w:t xml:space="preserve">The small-scale businesses </w:t>
      </w:r>
      <w:r>
        <w:rPr>
          <w:rFonts w:ascii="Arial" w:eastAsia="Times New Roman" w:hAnsi="Arial" w:cs="Arial"/>
          <w:bCs/>
          <w:color w:val="000000"/>
          <w:sz w:val="24"/>
          <w:szCs w:val="24"/>
        </w:rPr>
        <w:t xml:space="preserve">in the </w:t>
      </w:r>
      <w:r w:rsidRPr="004B5E41">
        <w:rPr>
          <w:rFonts w:ascii="Arial" w:eastAsia="Times New Roman" w:hAnsi="Arial" w:cs="Arial"/>
          <w:bCs/>
          <w:color w:val="000000"/>
          <w:sz w:val="24"/>
          <w:szCs w:val="24"/>
        </w:rPr>
        <w:t xml:space="preserve">Four Corners commercial district would benefit from redevelopment </w:t>
      </w:r>
      <w:r>
        <w:rPr>
          <w:rFonts w:ascii="Arial" w:eastAsia="Times New Roman" w:hAnsi="Arial" w:cs="Arial"/>
          <w:bCs/>
          <w:color w:val="000000"/>
          <w:sz w:val="24"/>
          <w:szCs w:val="24"/>
        </w:rPr>
        <w:t>to</w:t>
      </w:r>
      <w:r w:rsidRPr="004B5E41">
        <w:rPr>
          <w:rFonts w:ascii="Arial" w:eastAsia="Times New Roman" w:hAnsi="Arial" w:cs="Arial"/>
          <w:bCs/>
          <w:color w:val="000000"/>
          <w:sz w:val="24"/>
          <w:szCs w:val="24"/>
        </w:rPr>
        <w:t xml:space="preserve"> </w:t>
      </w:r>
      <w:r>
        <w:rPr>
          <w:rFonts w:ascii="Arial" w:eastAsia="Times New Roman" w:hAnsi="Arial" w:cs="Arial"/>
          <w:bCs/>
          <w:color w:val="000000"/>
          <w:sz w:val="24"/>
          <w:szCs w:val="24"/>
        </w:rPr>
        <w:t>connect</w:t>
      </w:r>
      <w:r w:rsidRPr="004B5E41">
        <w:rPr>
          <w:rFonts w:ascii="Arial" w:eastAsia="Times New Roman" w:hAnsi="Arial" w:cs="Arial"/>
          <w:bCs/>
          <w:color w:val="000000"/>
          <w:sz w:val="24"/>
          <w:szCs w:val="24"/>
        </w:rPr>
        <w:t xml:space="preserve"> the surrounding neighborhoods to a vibrant, well-designed, safely walkable shopping district.</w:t>
      </w:r>
      <w:r w:rsidR="007E21DF">
        <w:rPr>
          <w:rStyle w:val="FootnoteReference"/>
          <w:rFonts w:ascii="Arial" w:eastAsia="Times New Roman" w:hAnsi="Arial" w:cs="Arial"/>
          <w:bCs/>
          <w:color w:val="000000"/>
          <w:sz w:val="24"/>
          <w:szCs w:val="24"/>
        </w:rPr>
        <w:footnoteReference w:id="14"/>
      </w:r>
      <w:r w:rsidRPr="004B5E41">
        <w:rPr>
          <w:rFonts w:ascii="Arial" w:eastAsia="Times New Roman" w:hAnsi="Arial" w:cs="Arial"/>
          <w:bCs/>
          <w:color w:val="000000"/>
          <w:sz w:val="24"/>
          <w:szCs w:val="24"/>
        </w:rPr>
        <w:t xml:space="preserve"> </w:t>
      </w:r>
      <w:r>
        <w:rPr>
          <w:rFonts w:ascii="Arial" w:eastAsia="Times New Roman" w:hAnsi="Arial" w:cs="Arial"/>
          <w:bCs/>
          <w:color w:val="000000"/>
          <w:sz w:val="24"/>
          <w:szCs w:val="24"/>
        </w:rPr>
        <w:t>A more cohesive</w:t>
      </w:r>
      <w:r w:rsidRPr="004B5E41">
        <w:rPr>
          <w:rFonts w:ascii="Arial" w:eastAsia="Times New Roman" w:hAnsi="Arial" w:cs="Arial"/>
          <w:bCs/>
          <w:color w:val="000000"/>
          <w:sz w:val="24"/>
          <w:szCs w:val="24"/>
        </w:rPr>
        <w:t xml:space="preserve"> redesign </w:t>
      </w:r>
      <w:r>
        <w:rPr>
          <w:rFonts w:ascii="Arial" w:eastAsia="Times New Roman" w:hAnsi="Arial" w:cs="Arial"/>
          <w:bCs/>
          <w:color w:val="000000"/>
          <w:sz w:val="24"/>
          <w:szCs w:val="24"/>
        </w:rPr>
        <w:t xml:space="preserve">that ties the businesses located on the three corners and in the median at this intersection </w:t>
      </w:r>
      <w:r w:rsidRPr="004B5E41">
        <w:rPr>
          <w:rFonts w:ascii="Arial" w:eastAsia="Times New Roman" w:hAnsi="Arial" w:cs="Arial"/>
          <w:bCs/>
          <w:color w:val="000000"/>
          <w:sz w:val="24"/>
          <w:szCs w:val="24"/>
        </w:rPr>
        <w:t>would greatly enhance the inter-relation, unity, livability, walkability, attractiveness</w:t>
      </w:r>
      <w:r w:rsidR="00CE0CC7">
        <w:rPr>
          <w:rFonts w:ascii="Arial" w:eastAsia="Times New Roman" w:hAnsi="Arial" w:cs="Arial"/>
          <w:bCs/>
          <w:color w:val="000000"/>
          <w:sz w:val="24"/>
          <w:szCs w:val="24"/>
        </w:rPr>
        <w:t>,</w:t>
      </w:r>
      <w:r w:rsidRPr="004B5E41">
        <w:rPr>
          <w:rFonts w:ascii="Arial" w:eastAsia="Times New Roman" w:hAnsi="Arial" w:cs="Arial"/>
          <w:bCs/>
          <w:color w:val="000000"/>
          <w:sz w:val="24"/>
          <w:szCs w:val="24"/>
        </w:rPr>
        <w:t xml:space="preserve"> and cohesion of the Four Corners communities.</w:t>
      </w:r>
      <w:r w:rsidR="00CE02A1">
        <w:rPr>
          <w:rStyle w:val="FootnoteReference"/>
          <w:rFonts w:ascii="Arial" w:eastAsia="Times New Roman" w:hAnsi="Arial" w:cs="Arial"/>
          <w:bCs/>
          <w:color w:val="000000"/>
          <w:sz w:val="24"/>
          <w:szCs w:val="24"/>
        </w:rPr>
        <w:footnoteReference w:id="15"/>
      </w:r>
    </w:p>
    <w:p w:rsidR="00A30D65" w:rsidRPr="004B5E41" w:rsidRDefault="00C913F1" w:rsidP="00A30D65">
      <w:pPr>
        <w:spacing w:before="120" w:after="120" w:line="240" w:lineRule="auto"/>
        <w:textAlignment w:val="baseline"/>
        <w:rPr>
          <w:rFonts w:ascii="Arial" w:eastAsia="Times New Roman" w:hAnsi="Arial" w:cs="Arial"/>
          <w:bCs/>
          <w:color w:val="000000"/>
          <w:sz w:val="24"/>
          <w:szCs w:val="24"/>
        </w:rPr>
      </w:pPr>
      <w:r w:rsidRPr="004B5E41">
        <w:rPr>
          <w:rFonts w:ascii="Arial" w:eastAsia="Times New Roman" w:hAnsi="Arial" w:cs="Arial"/>
          <w:bCs/>
          <w:color w:val="000000"/>
          <w:sz w:val="24"/>
          <w:szCs w:val="24"/>
        </w:rPr>
        <w:t xml:space="preserve">In the mid-nineties, the county contributed resources to “refresh” the </w:t>
      </w:r>
      <w:proofErr w:type="spellStart"/>
      <w:r w:rsidRPr="004B5E41">
        <w:rPr>
          <w:rFonts w:ascii="Arial" w:eastAsia="Times New Roman" w:hAnsi="Arial" w:cs="Arial"/>
          <w:bCs/>
          <w:color w:val="000000"/>
          <w:sz w:val="24"/>
          <w:szCs w:val="24"/>
        </w:rPr>
        <w:t>Woodmoor</w:t>
      </w:r>
      <w:proofErr w:type="spellEnd"/>
      <w:r w:rsidRPr="004B5E41">
        <w:rPr>
          <w:rFonts w:ascii="Arial" w:eastAsia="Times New Roman" w:hAnsi="Arial" w:cs="Arial"/>
          <w:bCs/>
          <w:color w:val="000000"/>
          <w:sz w:val="24"/>
          <w:szCs w:val="24"/>
        </w:rPr>
        <w:t xml:space="preserve"> Shopping Center</w:t>
      </w:r>
      <w:r>
        <w:rPr>
          <w:rFonts w:ascii="Arial" w:eastAsia="Times New Roman" w:hAnsi="Arial" w:cs="Arial"/>
          <w:bCs/>
          <w:color w:val="000000"/>
          <w:sz w:val="24"/>
          <w:szCs w:val="24"/>
        </w:rPr>
        <w:t xml:space="preserve"> in the northeast quadrant</w:t>
      </w:r>
      <w:r w:rsidRPr="004B5E41">
        <w:rPr>
          <w:rFonts w:ascii="Arial" w:eastAsia="Times New Roman" w:hAnsi="Arial" w:cs="Arial"/>
          <w:bCs/>
          <w:color w:val="000000"/>
          <w:sz w:val="24"/>
          <w:szCs w:val="24"/>
        </w:rPr>
        <w:t xml:space="preserve">. However, today, commercial properties in the northwest quadrant of Four Corners fronting both </w:t>
      </w:r>
      <w:r w:rsidR="00A30D65">
        <w:rPr>
          <w:rFonts w:ascii="Arial" w:eastAsia="Times New Roman" w:hAnsi="Arial" w:cs="Arial"/>
          <w:bCs/>
          <w:color w:val="000000"/>
          <w:sz w:val="24"/>
          <w:szCs w:val="24"/>
        </w:rPr>
        <w:t>US 29 and Rte. 193</w:t>
      </w:r>
      <w:r w:rsidRPr="004B5E41">
        <w:rPr>
          <w:rFonts w:ascii="Arial" w:eastAsia="Times New Roman" w:hAnsi="Arial" w:cs="Arial"/>
          <w:bCs/>
          <w:color w:val="000000"/>
          <w:sz w:val="24"/>
          <w:szCs w:val="24"/>
        </w:rPr>
        <w:t xml:space="preserve"> remain a mish-mash of aging commercial-use buildings—a handful of which are converted single family residences. </w:t>
      </w:r>
      <w:r w:rsidR="00CE0CC7">
        <w:rPr>
          <w:rFonts w:ascii="Arial" w:eastAsia="Times New Roman" w:hAnsi="Arial" w:cs="Arial"/>
          <w:bCs/>
          <w:color w:val="000000"/>
          <w:sz w:val="24"/>
          <w:szCs w:val="24"/>
        </w:rPr>
        <w:t>Also</w:t>
      </w:r>
      <w:r w:rsidR="00A30D65">
        <w:rPr>
          <w:rFonts w:ascii="Arial" w:eastAsia="Times New Roman" w:hAnsi="Arial" w:cs="Arial"/>
          <w:bCs/>
          <w:color w:val="000000"/>
          <w:sz w:val="24"/>
          <w:szCs w:val="24"/>
        </w:rPr>
        <w:t xml:space="preserve">, </w:t>
      </w:r>
      <w:r w:rsidR="005F62B1">
        <w:rPr>
          <w:rFonts w:ascii="Arial" w:eastAsia="Times New Roman" w:hAnsi="Arial" w:cs="Arial"/>
          <w:bCs/>
          <w:color w:val="000000"/>
          <w:sz w:val="24"/>
          <w:szCs w:val="24"/>
        </w:rPr>
        <w:t xml:space="preserve">several key businesses—the </w:t>
      </w:r>
      <w:r w:rsidR="00A30D65" w:rsidRPr="004B5E41">
        <w:rPr>
          <w:rFonts w:ascii="Arial" w:eastAsia="Times New Roman" w:hAnsi="Arial" w:cs="Arial"/>
          <w:bCs/>
          <w:color w:val="000000"/>
          <w:sz w:val="24"/>
          <w:szCs w:val="24"/>
        </w:rPr>
        <w:t>Capital One branch</w:t>
      </w:r>
      <w:r w:rsidR="008B04D1">
        <w:rPr>
          <w:rFonts w:ascii="Arial" w:eastAsia="Times New Roman" w:hAnsi="Arial" w:cs="Arial"/>
          <w:bCs/>
          <w:color w:val="000000"/>
          <w:sz w:val="24"/>
          <w:szCs w:val="24"/>
        </w:rPr>
        <w:t>,</w:t>
      </w:r>
      <w:r w:rsidR="00A30D65" w:rsidRPr="004B5E41">
        <w:rPr>
          <w:rFonts w:ascii="Arial" w:eastAsia="Times New Roman" w:hAnsi="Arial" w:cs="Arial"/>
          <w:bCs/>
          <w:color w:val="000000"/>
          <w:sz w:val="24"/>
          <w:szCs w:val="24"/>
        </w:rPr>
        <w:t xml:space="preserve"> the Veterinarian office</w:t>
      </w:r>
      <w:r w:rsidR="008B04D1">
        <w:rPr>
          <w:rFonts w:ascii="Arial" w:eastAsia="Times New Roman" w:hAnsi="Arial" w:cs="Arial"/>
          <w:bCs/>
          <w:color w:val="000000"/>
          <w:sz w:val="24"/>
          <w:szCs w:val="24"/>
        </w:rPr>
        <w:t xml:space="preserve">, and the </w:t>
      </w:r>
      <w:proofErr w:type="spellStart"/>
      <w:r w:rsidR="008B04D1">
        <w:rPr>
          <w:rFonts w:ascii="Arial" w:eastAsia="Times New Roman" w:hAnsi="Arial" w:cs="Arial"/>
          <w:bCs/>
          <w:color w:val="000000"/>
          <w:sz w:val="24"/>
          <w:szCs w:val="24"/>
        </w:rPr>
        <w:t>G</w:t>
      </w:r>
      <w:r w:rsidR="005F62B1">
        <w:rPr>
          <w:rFonts w:ascii="Arial" w:eastAsia="Times New Roman" w:hAnsi="Arial" w:cs="Arial"/>
          <w:bCs/>
          <w:color w:val="000000"/>
          <w:sz w:val="24"/>
          <w:szCs w:val="24"/>
        </w:rPr>
        <w:t>amestop</w:t>
      </w:r>
      <w:proofErr w:type="spellEnd"/>
      <w:r w:rsidR="00A30D65">
        <w:rPr>
          <w:rFonts w:ascii="Arial" w:eastAsia="Times New Roman" w:hAnsi="Arial" w:cs="Arial"/>
          <w:bCs/>
          <w:color w:val="000000"/>
          <w:sz w:val="24"/>
          <w:szCs w:val="24"/>
        </w:rPr>
        <w:t xml:space="preserve"> recently closed</w:t>
      </w:r>
      <w:r w:rsidR="00CE0CC7">
        <w:rPr>
          <w:rFonts w:ascii="Arial" w:eastAsia="Times New Roman" w:hAnsi="Arial" w:cs="Arial"/>
          <w:bCs/>
          <w:color w:val="000000"/>
          <w:sz w:val="24"/>
          <w:szCs w:val="24"/>
        </w:rPr>
        <w:t xml:space="preserve"> and remain vacant today</w:t>
      </w:r>
      <w:r w:rsidR="00A30D65">
        <w:rPr>
          <w:rFonts w:ascii="Arial" w:eastAsia="Times New Roman" w:hAnsi="Arial" w:cs="Arial"/>
          <w:bCs/>
          <w:color w:val="000000"/>
          <w:sz w:val="24"/>
          <w:szCs w:val="24"/>
        </w:rPr>
        <w:t xml:space="preserve">. </w:t>
      </w:r>
    </w:p>
    <w:p w:rsidR="00CE0CC7" w:rsidRDefault="0058085E" w:rsidP="0058085E">
      <w:pPr>
        <w:spacing w:before="120" w:after="120" w:line="240" w:lineRule="auto"/>
        <w:textAlignment w:val="baseline"/>
        <w:rPr>
          <w:rFonts w:ascii="Arial" w:eastAsia="Times New Roman" w:hAnsi="Arial" w:cs="Arial"/>
          <w:bCs/>
          <w:color w:val="000000"/>
          <w:sz w:val="24"/>
          <w:szCs w:val="24"/>
        </w:rPr>
      </w:pPr>
      <w:r w:rsidRPr="004B5E41">
        <w:rPr>
          <w:rFonts w:ascii="Arial" w:eastAsia="Times New Roman" w:hAnsi="Arial" w:cs="Arial"/>
          <w:bCs/>
          <w:color w:val="000000"/>
          <w:sz w:val="24"/>
          <w:szCs w:val="24"/>
        </w:rPr>
        <w:lastRenderedPageBreak/>
        <w:t>Montgomery County agencies should work with commercial property owners to redevelop the land and buildings fronting University Boulevard to create a more vibrant and visually appealing commercial strip.</w:t>
      </w:r>
      <w:r w:rsidR="00E32B70">
        <w:rPr>
          <w:rStyle w:val="FootnoteReference"/>
          <w:rFonts w:ascii="Arial" w:eastAsia="Times New Roman" w:hAnsi="Arial" w:cs="Arial"/>
          <w:bCs/>
          <w:color w:val="000000"/>
          <w:sz w:val="24"/>
          <w:szCs w:val="24"/>
        </w:rPr>
        <w:footnoteReference w:id="16"/>
      </w:r>
      <w:r w:rsidRPr="004B5E41">
        <w:rPr>
          <w:rFonts w:ascii="Arial" w:eastAsia="Times New Roman" w:hAnsi="Arial" w:cs="Arial"/>
          <w:bCs/>
          <w:color w:val="000000"/>
          <w:sz w:val="24"/>
          <w:szCs w:val="24"/>
        </w:rPr>
        <w:t xml:space="preserve"> Particular emphasis should be placed on providing additional parking to serve small businesses located on both </w:t>
      </w:r>
      <w:proofErr w:type="spellStart"/>
      <w:r w:rsidRPr="004B5E41">
        <w:rPr>
          <w:rFonts w:ascii="Arial" w:eastAsia="Times New Roman" w:hAnsi="Arial" w:cs="Arial"/>
          <w:bCs/>
          <w:color w:val="000000"/>
          <w:sz w:val="24"/>
          <w:szCs w:val="24"/>
        </w:rPr>
        <w:t>Colesville</w:t>
      </w:r>
      <w:proofErr w:type="spellEnd"/>
      <w:r w:rsidRPr="004B5E41">
        <w:rPr>
          <w:rFonts w:ascii="Arial" w:eastAsia="Times New Roman" w:hAnsi="Arial" w:cs="Arial"/>
          <w:bCs/>
          <w:color w:val="000000"/>
          <w:sz w:val="24"/>
          <w:szCs w:val="24"/>
        </w:rPr>
        <w:t xml:space="preserve"> Road and along University Boulevard by acquiring land for public parking to serve these local businesses.</w:t>
      </w:r>
      <w:r w:rsidRPr="0058085E">
        <w:rPr>
          <w:rFonts w:ascii="Arial" w:eastAsia="Times New Roman" w:hAnsi="Arial" w:cs="Arial"/>
          <w:bCs/>
          <w:color w:val="000000"/>
          <w:sz w:val="24"/>
          <w:szCs w:val="24"/>
        </w:rPr>
        <w:t xml:space="preserve"> </w:t>
      </w:r>
    </w:p>
    <w:p w:rsidR="0058085E" w:rsidRPr="004B5E41" w:rsidRDefault="0058085E" w:rsidP="0058085E">
      <w:pPr>
        <w:spacing w:before="120" w:after="120" w:line="240" w:lineRule="auto"/>
        <w:textAlignment w:val="baseline"/>
        <w:rPr>
          <w:rFonts w:ascii="Arial" w:eastAsia="Times New Roman" w:hAnsi="Arial" w:cs="Arial"/>
          <w:bCs/>
          <w:color w:val="000000"/>
          <w:sz w:val="24"/>
          <w:szCs w:val="24"/>
        </w:rPr>
      </w:pPr>
      <w:r w:rsidRPr="004B5E41">
        <w:rPr>
          <w:rFonts w:ascii="Arial" w:eastAsia="Times New Roman" w:hAnsi="Arial" w:cs="Arial"/>
          <w:bCs/>
          <w:color w:val="000000"/>
          <w:sz w:val="24"/>
          <w:szCs w:val="24"/>
        </w:rPr>
        <w:t xml:space="preserve">Stores and restaurants fronting </w:t>
      </w:r>
      <w:proofErr w:type="spellStart"/>
      <w:r w:rsidRPr="004B5E41">
        <w:rPr>
          <w:rFonts w:ascii="Arial" w:eastAsia="Times New Roman" w:hAnsi="Arial" w:cs="Arial"/>
          <w:bCs/>
          <w:color w:val="000000"/>
          <w:sz w:val="24"/>
          <w:szCs w:val="24"/>
        </w:rPr>
        <w:t>Colesville</w:t>
      </w:r>
      <w:proofErr w:type="spellEnd"/>
      <w:r w:rsidRPr="004B5E41">
        <w:rPr>
          <w:rFonts w:ascii="Arial" w:eastAsia="Times New Roman" w:hAnsi="Arial" w:cs="Arial"/>
          <w:bCs/>
          <w:color w:val="000000"/>
          <w:sz w:val="24"/>
          <w:szCs w:val="24"/>
        </w:rPr>
        <w:t xml:space="preserve"> Road struggle, in great part due to lack of parking, which has contributed to the frequent failure and/or turnover of the small businesses located there. Customer parking spills over onto nearby streets; residents who can’t find sufficient parking have resorted to paving much of their front yards.</w:t>
      </w:r>
      <w:r w:rsidRPr="0058085E">
        <w:rPr>
          <w:rFonts w:ascii="Arial" w:eastAsia="Times New Roman" w:hAnsi="Arial" w:cs="Arial"/>
          <w:bCs/>
          <w:color w:val="000000"/>
          <w:sz w:val="24"/>
          <w:szCs w:val="24"/>
        </w:rPr>
        <w:t xml:space="preserve"> </w:t>
      </w:r>
      <w:r>
        <w:rPr>
          <w:rFonts w:ascii="Arial" w:eastAsia="Times New Roman" w:hAnsi="Arial" w:cs="Arial"/>
          <w:bCs/>
          <w:color w:val="000000"/>
          <w:sz w:val="24"/>
          <w:szCs w:val="24"/>
        </w:rPr>
        <w:t xml:space="preserve">Although the TM 2050 plan seeks to discourage driving by reducing public parking availability, adding more parking in the Four Corners area could in fact reduce driving by encouraging local residents to patronize </w:t>
      </w:r>
      <w:r w:rsidR="00CE0CC7">
        <w:rPr>
          <w:rFonts w:ascii="Arial" w:eastAsia="Times New Roman" w:hAnsi="Arial" w:cs="Arial"/>
          <w:bCs/>
          <w:color w:val="000000"/>
          <w:sz w:val="24"/>
          <w:szCs w:val="24"/>
        </w:rPr>
        <w:t xml:space="preserve">nearby </w:t>
      </w:r>
      <w:r>
        <w:rPr>
          <w:rFonts w:ascii="Arial" w:eastAsia="Times New Roman" w:hAnsi="Arial" w:cs="Arial"/>
          <w:bCs/>
          <w:color w:val="000000"/>
          <w:sz w:val="24"/>
          <w:szCs w:val="24"/>
        </w:rPr>
        <w:t>local establishments.</w:t>
      </w:r>
    </w:p>
    <w:p w:rsidR="0058085E" w:rsidRDefault="0058085E" w:rsidP="0058085E">
      <w:pPr>
        <w:spacing w:before="120" w:after="120" w:line="240" w:lineRule="auto"/>
        <w:textAlignment w:val="baseline"/>
        <w:rPr>
          <w:rFonts w:ascii="Arial" w:eastAsia="Times New Roman" w:hAnsi="Arial" w:cs="Arial"/>
          <w:bCs/>
          <w:color w:val="000000"/>
          <w:sz w:val="24"/>
          <w:szCs w:val="24"/>
        </w:rPr>
      </w:pPr>
      <w:r w:rsidRPr="004B5E41">
        <w:rPr>
          <w:rFonts w:ascii="Arial" w:eastAsia="Times New Roman" w:hAnsi="Arial" w:cs="Arial"/>
          <w:bCs/>
          <w:color w:val="000000"/>
          <w:sz w:val="24"/>
          <w:szCs w:val="24"/>
        </w:rPr>
        <w:t>Last, but not least, strong consideration should be given to purchasing available property to replace the current Four Corners post office, which is too small and for which access and parking are extremely limited. This action was recommended in the 1996 Four Corners Master Plan.</w:t>
      </w:r>
    </w:p>
    <w:p w:rsidR="0058085E" w:rsidRDefault="00C913F1" w:rsidP="00C913F1">
      <w:pPr>
        <w:spacing w:before="120" w:after="120" w:line="240" w:lineRule="auto"/>
        <w:textAlignment w:val="baseline"/>
        <w:rPr>
          <w:rFonts w:ascii="Arial" w:eastAsia="Times New Roman" w:hAnsi="Arial" w:cs="Arial"/>
          <w:bCs/>
          <w:color w:val="000000"/>
          <w:sz w:val="24"/>
          <w:szCs w:val="24"/>
        </w:rPr>
      </w:pPr>
      <w:r w:rsidRPr="004B5E41">
        <w:rPr>
          <w:rFonts w:ascii="Arial" w:eastAsia="Times New Roman" w:hAnsi="Arial" w:cs="Arial"/>
          <w:bCs/>
          <w:color w:val="000000"/>
          <w:sz w:val="24"/>
          <w:szCs w:val="24"/>
        </w:rPr>
        <w:t xml:space="preserve">It is time </w:t>
      </w:r>
      <w:r w:rsidR="00A30D65">
        <w:rPr>
          <w:rFonts w:ascii="Arial" w:eastAsia="Times New Roman" w:hAnsi="Arial" w:cs="Arial"/>
          <w:bCs/>
          <w:color w:val="000000"/>
          <w:sz w:val="24"/>
          <w:szCs w:val="24"/>
        </w:rPr>
        <w:t>for t</w:t>
      </w:r>
      <w:r w:rsidR="00A30D65" w:rsidRPr="004B5E41">
        <w:rPr>
          <w:rFonts w:ascii="Arial" w:eastAsia="Times New Roman" w:hAnsi="Arial" w:cs="Arial"/>
          <w:bCs/>
          <w:color w:val="000000"/>
          <w:sz w:val="24"/>
          <w:szCs w:val="24"/>
        </w:rPr>
        <w:t xml:space="preserve">he </w:t>
      </w:r>
      <w:r w:rsidR="00A30D65">
        <w:rPr>
          <w:rFonts w:ascii="Arial" w:eastAsia="Times New Roman" w:hAnsi="Arial" w:cs="Arial"/>
          <w:bCs/>
          <w:color w:val="000000"/>
          <w:sz w:val="24"/>
          <w:szCs w:val="24"/>
        </w:rPr>
        <w:t>TM 2050 plan</w:t>
      </w:r>
      <w:r w:rsidR="00A30D65" w:rsidRPr="004B5E41">
        <w:rPr>
          <w:rFonts w:ascii="Arial" w:eastAsia="Times New Roman" w:hAnsi="Arial" w:cs="Arial"/>
          <w:bCs/>
          <w:color w:val="000000"/>
          <w:sz w:val="24"/>
          <w:szCs w:val="24"/>
        </w:rPr>
        <w:t xml:space="preserve"> </w:t>
      </w:r>
      <w:r w:rsidRPr="004B5E41">
        <w:rPr>
          <w:rFonts w:ascii="Arial" w:eastAsia="Times New Roman" w:hAnsi="Arial" w:cs="Arial"/>
          <w:bCs/>
          <w:color w:val="000000"/>
          <w:sz w:val="24"/>
          <w:szCs w:val="24"/>
        </w:rPr>
        <w:t xml:space="preserve">to rethink </w:t>
      </w:r>
      <w:r w:rsidR="00A30D65">
        <w:rPr>
          <w:rFonts w:ascii="Arial" w:eastAsia="Times New Roman" w:hAnsi="Arial" w:cs="Arial"/>
          <w:bCs/>
          <w:color w:val="000000"/>
          <w:sz w:val="24"/>
          <w:szCs w:val="24"/>
        </w:rPr>
        <w:t xml:space="preserve">how best to </w:t>
      </w:r>
      <w:r w:rsidR="0058085E">
        <w:rPr>
          <w:rFonts w:ascii="Arial" w:eastAsia="Times New Roman" w:hAnsi="Arial" w:cs="Arial"/>
          <w:bCs/>
          <w:color w:val="000000"/>
          <w:sz w:val="24"/>
          <w:szCs w:val="24"/>
        </w:rPr>
        <w:t>boost this</w:t>
      </w:r>
      <w:r w:rsidR="00A30D65" w:rsidRPr="004B5E41">
        <w:rPr>
          <w:rFonts w:ascii="Arial" w:eastAsia="Times New Roman" w:hAnsi="Arial" w:cs="Arial"/>
          <w:bCs/>
          <w:color w:val="000000"/>
          <w:sz w:val="24"/>
          <w:szCs w:val="24"/>
        </w:rPr>
        <w:t xml:space="preserve"> area’s economic and commercial potential </w:t>
      </w:r>
      <w:r w:rsidRPr="004B5E41">
        <w:rPr>
          <w:rFonts w:ascii="Arial" w:eastAsia="Times New Roman" w:hAnsi="Arial" w:cs="Arial"/>
          <w:bCs/>
          <w:color w:val="000000"/>
          <w:sz w:val="24"/>
          <w:szCs w:val="24"/>
        </w:rPr>
        <w:t xml:space="preserve">and </w:t>
      </w:r>
      <w:r w:rsidR="00A30D65">
        <w:rPr>
          <w:rFonts w:ascii="Arial" w:eastAsia="Times New Roman" w:hAnsi="Arial" w:cs="Arial"/>
          <w:bCs/>
          <w:color w:val="000000"/>
          <w:sz w:val="24"/>
          <w:szCs w:val="24"/>
        </w:rPr>
        <w:t xml:space="preserve">to consider </w:t>
      </w:r>
      <w:r w:rsidR="00A30D65" w:rsidRPr="004B5E41">
        <w:rPr>
          <w:rFonts w:ascii="Arial" w:eastAsia="Times New Roman" w:hAnsi="Arial" w:cs="Arial"/>
          <w:bCs/>
          <w:color w:val="000000"/>
          <w:sz w:val="24"/>
          <w:szCs w:val="24"/>
        </w:rPr>
        <w:t xml:space="preserve">a strategic </w:t>
      </w:r>
      <w:r w:rsidR="00A30D65">
        <w:rPr>
          <w:rFonts w:ascii="Arial" w:eastAsia="Times New Roman" w:hAnsi="Arial" w:cs="Arial"/>
          <w:bCs/>
          <w:color w:val="000000"/>
          <w:sz w:val="24"/>
          <w:szCs w:val="24"/>
        </w:rPr>
        <w:t>move</w:t>
      </w:r>
      <w:r w:rsidR="00A30D65" w:rsidRPr="004B5E41">
        <w:rPr>
          <w:rFonts w:ascii="Arial" w:eastAsia="Times New Roman" w:hAnsi="Arial" w:cs="Arial"/>
          <w:bCs/>
          <w:color w:val="000000"/>
          <w:sz w:val="24"/>
          <w:szCs w:val="24"/>
        </w:rPr>
        <w:t xml:space="preserve"> to invest in and </w:t>
      </w:r>
      <w:r w:rsidR="00A30D65">
        <w:rPr>
          <w:rFonts w:ascii="Arial" w:eastAsia="Times New Roman" w:hAnsi="Arial" w:cs="Arial"/>
          <w:bCs/>
          <w:color w:val="000000"/>
          <w:sz w:val="24"/>
          <w:szCs w:val="24"/>
        </w:rPr>
        <w:t>revitalize</w:t>
      </w:r>
      <w:r w:rsidR="00A30D65" w:rsidRPr="004B5E41">
        <w:rPr>
          <w:rFonts w:ascii="Arial" w:eastAsia="Times New Roman" w:hAnsi="Arial" w:cs="Arial"/>
          <w:bCs/>
          <w:color w:val="000000"/>
          <w:sz w:val="24"/>
          <w:szCs w:val="24"/>
        </w:rPr>
        <w:t xml:space="preserve"> </w:t>
      </w:r>
      <w:r w:rsidR="00A30D65">
        <w:rPr>
          <w:rFonts w:ascii="Arial" w:eastAsia="Times New Roman" w:hAnsi="Arial" w:cs="Arial"/>
          <w:bCs/>
          <w:color w:val="000000"/>
          <w:sz w:val="24"/>
          <w:szCs w:val="24"/>
        </w:rPr>
        <w:t xml:space="preserve">the </w:t>
      </w:r>
      <w:r w:rsidR="00A30D65" w:rsidRPr="004B5E41">
        <w:rPr>
          <w:rFonts w:ascii="Arial" w:eastAsia="Times New Roman" w:hAnsi="Arial" w:cs="Arial"/>
          <w:bCs/>
          <w:color w:val="000000"/>
          <w:sz w:val="24"/>
          <w:szCs w:val="24"/>
        </w:rPr>
        <w:t xml:space="preserve">commercial zone </w:t>
      </w:r>
      <w:r w:rsidR="00A30D65">
        <w:rPr>
          <w:rFonts w:ascii="Arial" w:eastAsia="Times New Roman" w:hAnsi="Arial" w:cs="Arial"/>
          <w:bCs/>
          <w:color w:val="000000"/>
          <w:sz w:val="24"/>
          <w:szCs w:val="24"/>
        </w:rPr>
        <w:t>in this</w:t>
      </w:r>
      <w:r w:rsidRPr="004B5E41">
        <w:rPr>
          <w:rFonts w:ascii="Arial" w:eastAsia="Times New Roman" w:hAnsi="Arial" w:cs="Arial"/>
          <w:bCs/>
          <w:color w:val="000000"/>
          <w:sz w:val="24"/>
          <w:szCs w:val="24"/>
        </w:rPr>
        <w:t xml:space="preserve"> </w:t>
      </w:r>
      <w:r w:rsidR="00A30D65">
        <w:rPr>
          <w:rFonts w:ascii="Arial" w:eastAsia="Times New Roman" w:hAnsi="Arial" w:cs="Arial"/>
          <w:bCs/>
          <w:color w:val="000000"/>
          <w:sz w:val="24"/>
          <w:szCs w:val="24"/>
        </w:rPr>
        <w:t>quadrant of</w:t>
      </w:r>
      <w:r w:rsidRPr="004B5E41">
        <w:rPr>
          <w:rFonts w:ascii="Arial" w:eastAsia="Times New Roman" w:hAnsi="Arial" w:cs="Arial"/>
          <w:bCs/>
          <w:color w:val="000000"/>
          <w:sz w:val="24"/>
          <w:szCs w:val="24"/>
        </w:rPr>
        <w:t xml:space="preserve"> Four Corners. </w:t>
      </w:r>
    </w:p>
    <w:p w:rsidR="00AC6685" w:rsidRDefault="00AC6685" w:rsidP="004B5E41">
      <w:pPr>
        <w:spacing w:before="120" w:after="120" w:line="240" w:lineRule="auto"/>
        <w:textAlignment w:val="baseline"/>
        <w:rPr>
          <w:rFonts w:ascii="Arial" w:eastAsia="Times New Roman" w:hAnsi="Arial" w:cs="Arial"/>
          <w:b/>
          <w:bCs/>
          <w:color w:val="000000"/>
          <w:sz w:val="24"/>
          <w:szCs w:val="24"/>
        </w:rPr>
      </w:pPr>
    </w:p>
    <w:p w:rsidR="00C913F1" w:rsidRPr="00C95256" w:rsidRDefault="0058085E" w:rsidP="004B5E41">
      <w:pPr>
        <w:spacing w:before="120" w:after="120" w:line="240" w:lineRule="auto"/>
        <w:textAlignment w:val="baseline"/>
        <w:rPr>
          <w:rFonts w:ascii="Arial" w:eastAsia="Times New Roman" w:hAnsi="Arial" w:cs="Arial"/>
          <w:b/>
          <w:bCs/>
          <w:color w:val="000000"/>
          <w:sz w:val="24"/>
          <w:szCs w:val="24"/>
        </w:rPr>
      </w:pPr>
      <w:r w:rsidRPr="00C95256">
        <w:rPr>
          <w:rFonts w:ascii="Arial" w:eastAsia="Times New Roman" w:hAnsi="Arial" w:cs="Arial"/>
          <w:b/>
          <w:bCs/>
          <w:color w:val="000000"/>
          <w:sz w:val="24"/>
          <w:szCs w:val="24"/>
        </w:rPr>
        <w:t>C</w:t>
      </w:r>
      <w:r w:rsidR="00C913F1" w:rsidRPr="00C95256">
        <w:rPr>
          <w:rFonts w:ascii="Arial" w:eastAsia="Times New Roman" w:hAnsi="Arial" w:cs="Arial"/>
          <w:b/>
          <w:bCs/>
          <w:color w:val="000000"/>
          <w:sz w:val="24"/>
          <w:szCs w:val="24"/>
        </w:rPr>
        <w:t>onnecting Communities</w:t>
      </w:r>
    </w:p>
    <w:p w:rsidR="0058085E" w:rsidRPr="004B5E41" w:rsidRDefault="009A7607" w:rsidP="0058085E">
      <w:pPr>
        <w:spacing w:before="120" w:after="12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TM</w:t>
      </w:r>
      <w:r w:rsidR="0058085E">
        <w:rPr>
          <w:rFonts w:ascii="Arial" w:eastAsia="Times New Roman" w:hAnsi="Arial" w:cs="Arial"/>
          <w:bCs/>
          <w:color w:val="000000"/>
          <w:sz w:val="24"/>
          <w:szCs w:val="24"/>
        </w:rPr>
        <w:t xml:space="preserve"> 2050 planning should </w:t>
      </w:r>
      <w:r w:rsidR="00C95256">
        <w:rPr>
          <w:rFonts w:ascii="Arial" w:eastAsia="Times New Roman" w:hAnsi="Arial" w:cs="Arial"/>
          <w:bCs/>
          <w:color w:val="000000"/>
          <w:sz w:val="24"/>
          <w:szCs w:val="24"/>
        </w:rPr>
        <w:t>evaluate how best to</w:t>
      </w:r>
      <w:r w:rsidR="0058085E">
        <w:rPr>
          <w:rFonts w:ascii="Arial" w:eastAsia="Times New Roman" w:hAnsi="Arial" w:cs="Arial"/>
          <w:bCs/>
          <w:color w:val="000000"/>
          <w:sz w:val="24"/>
          <w:szCs w:val="24"/>
        </w:rPr>
        <w:t xml:space="preserve"> l</w:t>
      </w:r>
      <w:r w:rsidR="0058085E" w:rsidRPr="0058085E">
        <w:rPr>
          <w:rFonts w:ascii="Arial" w:eastAsia="Times New Roman" w:hAnsi="Arial" w:cs="Arial"/>
          <w:bCs/>
          <w:color w:val="000000"/>
          <w:sz w:val="24"/>
          <w:szCs w:val="24"/>
        </w:rPr>
        <w:t xml:space="preserve">everage </w:t>
      </w:r>
      <w:r w:rsidR="00CE0CC7">
        <w:rPr>
          <w:rFonts w:ascii="Arial" w:eastAsia="Times New Roman" w:hAnsi="Arial" w:cs="Arial"/>
          <w:bCs/>
          <w:color w:val="000000"/>
          <w:sz w:val="24"/>
          <w:szCs w:val="24"/>
        </w:rPr>
        <w:t xml:space="preserve">the potential </w:t>
      </w:r>
      <w:r w:rsidR="00C95256">
        <w:rPr>
          <w:rFonts w:ascii="Arial" w:eastAsia="Times New Roman" w:hAnsi="Arial" w:cs="Arial"/>
          <w:bCs/>
          <w:color w:val="000000"/>
          <w:sz w:val="24"/>
          <w:szCs w:val="24"/>
        </w:rPr>
        <w:t>benefit</w:t>
      </w:r>
      <w:r w:rsidR="0058085E" w:rsidRPr="0058085E">
        <w:rPr>
          <w:rFonts w:ascii="Arial" w:eastAsia="Times New Roman" w:hAnsi="Arial" w:cs="Arial"/>
          <w:bCs/>
          <w:color w:val="000000"/>
          <w:sz w:val="24"/>
          <w:szCs w:val="24"/>
        </w:rPr>
        <w:t xml:space="preserve"> </w:t>
      </w:r>
      <w:r w:rsidR="00CE0CC7">
        <w:rPr>
          <w:rFonts w:ascii="Arial" w:eastAsia="Times New Roman" w:hAnsi="Arial" w:cs="Arial"/>
          <w:bCs/>
          <w:color w:val="000000"/>
          <w:sz w:val="24"/>
          <w:szCs w:val="24"/>
        </w:rPr>
        <w:t>that the</w:t>
      </w:r>
      <w:r w:rsidR="00C95256">
        <w:rPr>
          <w:rFonts w:ascii="Arial" w:eastAsia="Times New Roman" w:hAnsi="Arial" w:cs="Arial"/>
          <w:bCs/>
          <w:color w:val="000000"/>
          <w:sz w:val="24"/>
          <w:szCs w:val="24"/>
        </w:rPr>
        <w:t xml:space="preserve"> public </w:t>
      </w:r>
      <w:r w:rsidR="00C95256" w:rsidRPr="0058085E">
        <w:rPr>
          <w:rFonts w:ascii="Arial" w:eastAsia="Times New Roman" w:hAnsi="Arial" w:cs="Arial"/>
          <w:bCs/>
          <w:color w:val="000000"/>
          <w:sz w:val="24"/>
          <w:szCs w:val="24"/>
        </w:rPr>
        <w:t xml:space="preserve">transportation hub </w:t>
      </w:r>
      <w:r w:rsidR="00CE0CC7">
        <w:rPr>
          <w:rFonts w:ascii="Arial" w:eastAsia="Times New Roman" w:hAnsi="Arial" w:cs="Arial"/>
          <w:bCs/>
          <w:color w:val="000000"/>
          <w:sz w:val="24"/>
          <w:szCs w:val="24"/>
        </w:rPr>
        <w:t>at the Four Corners</w:t>
      </w:r>
      <w:r w:rsidR="00C95256" w:rsidRPr="0058085E">
        <w:rPr>
          <w:rFonts w:ascii="Arial" w:eastAsia="Times New Roman" w:hAnsi="Arial" w:cs="Arial"/>
          <w:bCs/>
          <w:color w:val="000000"/>
          <w:sz w:val="24"/>
          <w:szCs w:val="24"/>
        </w:rPr>
        <w:t xml:space="preserve"> intersection </w:t>
      </w:r>
      <w:r w:rsidR="00CE0CC7">
        <w:rPr>
          <w:rFonts w:ascii="Arial" w:eastAsia="Times New Roman" w:hAnsi="Arial" w:cs="Arial"/>
          <w:bCs/>
          <w:color w:val="000000"/>
          <w:sz w:val="24"/>
          <w:szCs w:val="24"/>
        </w:rPr>
        <w:t xml:space="preserve">can offer </w:t>
      </w:r>
      <w:r w:rsidR="0058085E" w:rsidRPr="0058085E">
        <w:rPr>
          <w:rFonts w:ascii="Arial" w:eastAsia="Times New Roman" w:hAnsi="Arial" w:cs="Arial"/>
          <w:bCs/>
          <w:color w:val="000000"/>
          <w:sz w:val="24"/>
          <w:szCs w:val="24"/>
        </w:rPr>
        <w:t>to the wider community</w:t>
      </w:r>
      <w:r w:rsidR="0058085E">
        <w:rPr>
          <w:rFonts w:ascii="Arial" w:eastAsia="Times New Roman" w:hAnsi="Arial" w:cs="Arial"/>
          <w:bCs/>
          <w:color w:val="000000"/>
          <w:sz w:val="24"/>
          <w:szCs w:val="24"/>
        </w:rPr>
        <w:t xml:space="preserve">. </w:t>
      </w:r>
      <w:r w:rsidR="00C95256">
        <w:rPr>
          <w:rFonts w:ascii="Arial" w:eastAsia="Times New Roman" w:hAnsi="Arial" w:cs="Arial"/>
          <w:bCs/>
          <w:color w:val="000000"/>
          <w:sz w:val="24"/>
          <w:szCs w:val="24"/>
        </w:rPr>
        <w:t xml:space="preserve">Siting social services and training programs at this intersection would </w:t>
      </w:r>
      <w:r w:rsidR="00CE0CC7">
        <w:rPr>
          <w:rFonts w:ascii="Arial" w:eastAsia="Times New Roman" w:hAnsi="Arial" w:cs="Arial"/>
          <w:bCs/>
          <w:color w:val="000000"/>
          <w:sz w:val="24"/>
          <w:szCs w:val="24"/>
        </w:rPr>
        <w:t>offer</w:t>
      </w:r>
      <w:r w:rsidR="00C95256" w:rsidRPr="00643CD3">
        <w:rPr>
          <w:rFonts w:ascii="Arial" w:eastAsia="Times New Roman" w:hAnsi="Arial" w:cs="Arial"/>
          <w:bCs/>
          <w:color w:val="000000"/>
          <w:sz w:val="24"/>
          <w:szCs w:val="24"/>
        </w:rPr>
        <w:t xml:space="preserve"> </w:t>
      </w:r>
      <w:r w:rsidR="00C95256">
        <w:rPr>
          <w:rFonts w:ascii="Arial" w:eastAsia="Times New Roman" w:hAnsi="Arial" w:cs="Arial"/>
          <w:bCs/>
          <w:color w:val="000000"/>
          <w:sz w:val="24"/>
          <w:szCs w:val="24"/>
        </w:rPr>
        <w:t xml:space="preserve">easy </w:t>
      </w:r>
      <w:r w:rsidR="00C95256" w:rsidRPr="00643CD3">
        <w:rPr>
          <w:rFonts w:ascii="Arial" w:eastAsia="Times New Roman" w:hAnsi="Arial" w:cs="Arial"/>
          <w:bCs/>
          <w:color w:val="000000"/>
          <w:sz w:val="24"/>
          <w:szCs w:val="24"/>
        </w:rPr>
        <w:t xml:space="preserve">access </w:t>
      </w:r>
      <w:r w:rsidR="00C95256">
        <w:rPr>
          <w:rFonts w:ascii="Arial" w:eastAsia="Times New Roman" w:hAnsi="Arial" w:cs="Arial"/>
          <w:bCs/>
          <w:color w:val="000000"/>
          <w:sz w:val="24"/>
          <w:szCs w:val="24"/>
        </w:rPr>
        <w:t>to meet</w:t>
      </w:r>
      <w:r w:rsidR="00C95256" w:rsidRPr="00643CD3">
        <w:rPr>
          <w:rFonts w:ascii="Arial" w:eastAsia="Times New Roman" w:hAnsi="Arial" w:cs="Arial"/>
          <w:bCs/>
          <w:color w:val="000000"/>
          <w:sz w:val="24"/>
          <w:szCs w:val="24"/>
        </w:rPr>
        <w:t xml:space="preserve"> the needs of local community populations</w:t>
      </w:r>
      <w:r w:rsidR="00C95256">
        <w:rPr>
          <w:rFonts w:ascii="Arial" w:eastAsia="Times New Roman" w:hAnsi="Arial" w:cs="Arial"/>
          <w:bCs/>
          <w:color w:val="000000"/>
          <w:sz w:val="24"/>
          <w:szCs w:val="24"/>
        </w:rPr>
        <w:t>.</w:t>
      </w:r>
      <w:r w:rsidR="00112472">
        <w:rPr>
          <w:rStyle w:val="FootnoteReference"/>
          <w:rFonts w:ascii="Arial" w:eastAsia="Times New Roman" w:hAnsi="Arial" w:cs="Arial"/>
          <w:bCs/>
          <w:color w:val="000000"/>
          <w:sz w:val="24"/>
          <w:szCs w:val="24"/>
        </w:rPr>
        <w:footnoteReference w:id="17"/>
      </w:r>
    </w:p>
    <w:p w:rsidR="00C95256" w:rsidRPr="004B5E41" w:rsidRDefault="00C95256" w:rsidP="00C95256">
      <w:pPr>
        <w:spacing w:before="120" w:after="12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Currently, there is s</w:t>
      </w:r>
      <w:r w:rsidRPr="004B5E41">
        <w:rPr>
          <w:rFonts w:ascii="Arial" w:eastAsia="Times New Roman" w:hAnsi="Arial" w:cs="Arial"/>
          <w:bCs/>
          <w:color w:val="000000"/>
          <w:sz w:val="24"/>
          <w:szCs w:val="24"/>
        </w:rPr>
        <w:t>econd floor office space</w:t>
      </w:r>
      <w:r>
        <w:rPr>
          <w:rFonts w:ascii="Arial" w:eastAsia="Times New Roman" w:hAnsi="Arial" w:cs="Arial"/>
          <w:bCs/>
          <w:color w:val="000000"/>
          <w:sz w:val="24"/>
          <w:szCs w:val="24"/>
        </w:rPr>
        <w:t xml:space="preserve"> </w:t>
      </w:r>
      <w:r w:rsidRPr="004B5E41">
        <w:rPr>
          <w:rFonts w:ascii="Arial" w:eastAsia="Times New Roman" w:hAnsi="Arial" w:cs="Arial"/>
          <w:bCs/>
          <w:color w:val="000000"/>
          <w:sz w:val="24"/>
          <w:szCs w:val="24"/>
        </w:rPr>
        <w:t xml:space="preserve">in the commercial properties that flank </w:t>
      </w:r>
      <w:r>
        <w:rPr>
          <w:rFonts w:ascii="Arial" w:eastAsia="Times New Roman" w:hAnsi="Arial" w:cs="Arial"/>
          <w:bCs/>
          <w:color w:val="000000"/>
          <w:sz w:val="24"/>
          <w:szCs w:val="24"/>
        </w:rPr>
        <w:t>this intersection</w:t>
      </w:r>
      <w:r w:rsidR="00CE0CC7">
        <w:rPr>
          <w:rFonts w:ascii="Arial" w:eastAsia="Times New Roman" w:hAnsi="Arial" w:cs="Arial"/>
          <w:bCs/>
          <w:color w:val="000000"/>
          <w:sz w:val="24"/>
          <w:szCs w:val="24"/>
        </w:rPr>
        <w:t xml:space="preserve"> that</w:t>
      </w:r>
      <w:r>
        <w:rPr>
          <w:rFonts w:ascii="Arial" w:eastAsia="Times New Roman" w:hAnsi="Arial" w:cs="Arial"/>
          <w:bCs/>
          <w:color w:val="000000"/>
          <w:sz w:val="24"/>
          <w:szCs w:val="24"/>
        </w:rPr>
        <w:t xml:space="preserve"> c</w:t>
      </w:r>
      <w:r w:rsidRPr="004B5E41">
        <w:rPr>
          <w:rFonts w:ascii="Arial" w:eastAsia="Times New Roman" w:hAnsi="Arial" w:cs="Arial"/>
          <w:bCs/>
          <w:color w:val="000000"/>
          <w:sz w:val="24"/>
          <w:szCs w:val="24"/>
        </w:rPr>
        <w:t xml:space="preserve">ould serve as an ideal location to offer small business education initiatives, workforce development programs, or house business incubators, e.g. kitchen space for small catering businesses. </w:t>
      </w:r>
    </w:p>
    <w:p w:rsidR="00C95256" w:rsidRPr="00643CD3" w:rsidRDefault="00C95256" w:rsidP="00C95256">
      <w:pPr>
        <w:spacing w:before="120" w:after="12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I</w:t>
      </w:r>
      <w:r w:rsidR="0058085E" w:rsidRPr="0058085E">
        <w:rPr>
          <w:rFonts w:ascii="Arial" w:eastAsia="Times New Roman" w:hAnsi="Arial" w:cs="Arial"/>
          <w:bCs/>
          <w:color w:val="000000"/>
          <w:sz w:val="24"/>
          <w:szCs w:val="24"/>
        </w:rPr>
        <w:t>ncreasing support to businesses and social services facilities</w:t>
      </w:r>
      <w:r>
        <w:rPr>
          <w:rFonts w:ascii="Arial" w:eastAsia="Times New Roman" w:hAnsi="Arial" w:cs="Arial"/>
          <w:bCs/>
          <w:color w:val="000000"/>
          <w:sz w:val="24"/>
          <w:szCs w:val="24"/>
        </w:rPr>
        <w:t>,</w:t>
      </w:r>
      <w:r w:rsidR="0058085E" w:rsidRPr="0058085E">
        <w:rPr>
          <w:rFonts w:ascii="Arial" w:eastAsia="Times New Roman" w:hAnsi="Arial" w:cs="Arial"/>
          <w:bCs/>
          <w:color w:val="000000"/>
          <w:sz w:val="24"/>
          <w:szCs w:val="24"/>
        </w:rPr>
        <w:t xml:space="preserve"> such as affordable child care and elder care, employment training, small business support and incubation, </w:t>
      </w:r>
      <w:r w:rsidR="0058085E" w:rsidRPr="0058085E">
        <w:rPr>
          <w:rFonts w:ascii="Arial" w:eastAsia="Times New Roman" w:hAnsi="Arial" w:cs="Arial"/>
          <w:bCs/>
          <w:color w:val="000000"/>
          <w:sz w:val="24"/>
          <w:szCs w:val="24"/>
        </w:rPr>
        <w:lastRenderedPageBreak/>
        <w:t>financial education coaching/counseling, recreation assets, etc.</w:t>
      </w:r>
      <w:r w:rsidRPr="00C95256">
        <w:rPr>
          <w:rFonts w:ascii="Arial" w:eastAsia="Times New Roman" w:hAnsi="Arial" w:cs="Arial"/>
          <w:bCs/>
          <w:color w:val="000000"/>
          <w:sz w:val="24"/>
          <w:szCs w:val="24"/>
        </w:rPr>
        <w:t xml:space="preserve"> </w:t>
      </w:r>
      <w:r>
        <w:rPr>
          <w:rFonts w:ascii="Arial" w:eastAsia="Times New Roman" w:hAnsi="Arial" w:cs="Arial"/>
          <w:bCs/>
          <w:color w:val="000000"/>
          <w:sz w:val="24"/>
          <w:szCs w:val="24"/>
        </w:rPr>
        <w:t>would benefit</w:t>
      </w:r>
      <w:r w:rsidRPr="004B5E41">
        <w:rPr>
          <w:rFonts w:ascii="Arial" w:eastAsia="Times New Roman" w:hAnsi="Arial" w:cs="Arial"/>
          <w:bCs/>
          <w:color w:val="000000"/>
          <w:sz w:val="24"/>
          <w:szCs w:val="24"/>
        </w:rPr>
        <w:t xml:space="preserve"> low- and moderate- income residents who want to build a better future for themselves and their families.</w:t>
      </w:r>
      <w:r w:rsidR="00CE02A1">
        <w:rPr>
          <w:rStyle w:val="FootnoteReference"/>
          <w:rFonts w:ascii="Arial" w:eastAsia="Times New Roman" w:hAnsi="Arial" w:cs="Arial"/>
          <w:bCs/>
          <w:color w:val="000000"/>
          <w:sz w:val="24"/>
          <w:szCs w:val="24"/>
        </w:rPr>
        <w:footnoteReference w:id="18"/>
      </w:r>
      <w:r w:rsidRPr="00C95256">
        <w:rPr>
          <w:rFonts w:ascii="Arial" w:eastAsia="Times New Roman" w:hAnsi="Arial" w:cs="Arial"/>
          <w:bCs/>
          <w:color w:val="000000"/>
          <w:sz w:val="24"/>
          <w:szCs w:val="24"/>
        </w:rPr>
        <w:t xml:space="preserve"> </w:t>
      </w:r>
    </w:p>
    <w:p w:rsidR="00AC6685" w:rsidRDefault="00AC6685" w:rsidP="004B5E41">
      <w:pPr>
        <w:spacing w:before="120" w:line="240" w:lineRule="auto"/>
        <w:rPr>
          <w:rFonts w:ascii="Arial" w:hAnsi="Arial" w:cs="Arial"/>
          <w:b/>
          <w:sz w:val="24"/>
          <w:szCs w:val="24"/>
        </w:rPr>
      </w:pPr>
    </w:p>
    <w:p w:rsidR="00C95256" w:rsidRPr="00C95256" w:rsidRDefault="00C95256" w:rsidP="004B5E41">
      <w:pPr>
        <w:spacing w:before="120" w:line="240" w:lineRule="auto"/>
        <w:rPr>
          <w:rFonts w:ascii="Arial" w:hAnsi="Arial" w:cs="Arial"/>
          <w:b/>
          <w:sz w:val="24"/>
          <w:szCs w:val="24"/>
        </w:rPr>
      </w:pPr>
      <w:r w:rsidRPr="00C95256">
        <w:rPr>
          <w:rFonts w:ascii="Arial" w:hAnsi="Arial" w:cs="Arial"/>
          <w:b/>
          <w:sz w:val="24"/>
          <w:szCs w:val="24"/>
        </w:rPr>
        <w:t>Environmental Protection</w:t>
      </w:r>
    </w:p>
    <w:p w:rsidR="00C95256" w:rsidRPr="00C95256" w:rsidRDefault="00C95256" w:rsidP="004B5E41">
      <w:pPr>
        <w:spacing w:before="120" w:line="240" w:lineRule="auto"/>
        <w:rPr>
          <w:rFonts w:ascii="Arial" w:eastAsia="Times New Roman" w:hAnsi="Arial" w:cs="Arial"/>
          <w:bCs/>
          <w:color w:val="000000"/>
          <w:sz w:val="24"/>
          <w:szCs w:val="24"/>
        </w:rPr>
      </w:pPr>
      <w:r w:rsidRPr="00C95256">
        <w:rPr>
          <w:rFonts w:ascii="Arial" w:hAnsi="Arial" w:cs="Arial"/>
          <w:sz w:val="24"/>
          <w:szCs w:val="24"/>
        </w:rPr>
        <w:t xml:space="preserve">One of the TM 2050 goals is to: </w:t>
      </w:r>
      <w:r w:rsidR="004D7953">
        <w:rPr>
          <w:rFonts w:ascii="Arial" w:hAnsi="Arial" w:cs="Arial"/>
          <w:sz w:val="24"/>
          <w:szCs w:val="24"/>
        </w:rPr>
        <w:t>“</w:t>
      </w:r>
      <w:r w:rsidRPr="00C95256">
        <w:rPr>
          <w:rFonts w:ascii="Arial" w:hAnsi="Arial" w:cs="Arial"/>
          <w:sz w:val="24"/>
          <w:szCs w:val="24"/>
        </w:rPr>
        <w:t>Promote active lifestyles by making parks and open spaces a central element of the community.</w:t>
      </w:r>
      <w:r w:rsidR="004D7953">
        <w:rPr>
          <w:rFonts w:ascii="Arial" w:hAnsi="Arial" w:cs="Arial"/>
          <w:sz w:val="24"/>
          <w:szCs w:val="24"/>
        </w:rPr>
        <w:t xml:space="preserve">” </w:t>
      </w:r>
      <w:r w:rsidRPr="00C95256">
        <w:rPr>
          <w:rFonts w:ascii="Arial" w:hAnsi="Arial" w:cs="Arial"/>
          <w:sz w:val="24"/>
          <w:szCs w:val="24"/>
        </w:rPr>
        <w:t xml:space="preserve"> </w:t>
      </w:r>
    </w:p>
    <w:p w:rsidR="004D7953" w:rsidRPr="003F6E27" w:rsidRDefault="004D7953" w:rsidP="004D7953">
      <w:pPr>
        <w:spacing w:before="280" w:after="280" w:line="240" w:lineRule="auto"/>
        <w:rPr>
          <w:rFonts w:ascii="Arial" w:eastAsia="Times New Roman" w:hAnsi="Arial" w:cs="Arial"/>
          <w:sz w:val="24"/>
          <w:szCs w:val="24"/>
        </w:rPr>
      </w:pPr>
      <w:r w:rsidRPr="003F6E27">
        <w:rPr>
          <w:rFonts w:ascii="Arial" w:eastAsia="Times New Roman" w:hAnsi="Arial" w:cs="Arial"/>
          <w:sz w:val="24"/>
          <w:szCs w:val="24"/>
        </w:rPr>
        <w:t xml:space="preserve">With the renovation and expansion of the Northwood Four Corners Local Park, both residents who live in the community as well as people from nearby communities enjoy easy access to this park, which now attracts a diverse community of users. The success of this major investment by the county and the parks department is evident in the significant number of people who are now using the playgrounds, walking tracks, </w:t>
      </w:r>
      <w:r w:rsidR="00E32B70">
        <w:rPr>
          <w:rFonts w:ascii="Arial" w:eastAsia="Times New Roman" w:hAnsi="Arial" w:cs="Arial"/>
          <w:sz w:val="24"/>
          <w:szCs w:val="24"/>
        </w:rPr>
        <w:t>picnic areas, and soccer field.</w:t>
      </w:r>
      <w:r w:rsidR="00E32B70">
        <w:rPr>
          <w:rStyle w:val="FootnoteReference"/>
          <w:rFonts w:ascii="Arial" w:eastAsia="Times New Roman" w:hAnsi="Arial" w:cs="Arial"/>
          <w:sz w:val="24"/>
          <w:szCs w:val="24"/>
        </w:rPr>
        <w:footnoteReference w:id="19"/>
      </w:r>
    </w:p>
    <w:p w:rsidR="004D7953" w:rsidRPr="003F6E27" w:rsidRDefault="004D7953" w:rsidP="004D7953">
      <w:pPr>
        <w:spacing w:before="280" w:after="280" w:line="240" w:lineRule="auto"/>
        <w:rPr>
          <w:rFonts w:ascii="Arial" w:eastAsia="Times New Roman" w:hAnsi="Arial" w:cs="Arial"/>
          <w:sz w:val="24"/>
          <w:szCs w:val="24"/>
        </w:rPr>
      </w:pPr>
      <w:r w:rsidRPr="003F6E27">
        <w:rPr>
          <w:rFonts w:ascii="Arial" w:eastAsia="Times New Roman" w:hAnsi="Arial" w:cs="Arial"/>
          <w:sz w:val="24"/>
          <w:szCs w:val="24"/>
        </w:rPr>
        <w:t xml:space="preserve">Unfortunately, </w:t>
      </w:r>
      <w:r w:rsidR="001E3123">
        <w:rPr>
          <w:rFonts w:ascii="Arial" w:eastAsia="Times New Roman" w:hAnsi="Arial" w:cs="Arial"/>
          <w:sz w:val="24"/>
          <w:szCs w:val="24"/>
        </w:rPr>
        <w:t xml:space="preserve">some time ago </w:t>
      </w:r>
      <w:r w:rsidRPr="003F6E27">
        <w:rPr>
          <w:rFonts w:ascii="Arial" w:eastAsia="Times New Roman" w:hAnsi="Arial" w:cs="Arial"/>
          <w:sz w:val="24"/>
          <w:szCs w:val="24"/>
        </w:rPr>
        <w:t xml:space="preserve">the parks planning agency decided to decommission the recreation center in this park. The building was leased to a private school. Instead of serving the community as a whole, this space is now occupied for use by a very limited number of people. </w:t>
      </w:r>
    </w:p>
    <w:p w:rsidR="004D7953" w:rsidRDefault="004D7953" w:rsidP="004D7953">
      <w:pPr>
        <w:spacing w:before="280" w:after="280" w:line="240" w:lineRule="auto"/>
        <w:rPr>
          <w:rFonts w:ascii="Arial" w:eastAsia="Times New Roman" w:hAnsi="Arial" w:cs="Arial"/>
          <w:sz w:val="24"/>
          <w:szCs w:val="24"/>
        </w:rPr>
      </w:pPr>
      <w:r w:rsidRPr="003F6E27">
        <w:rPr>
          <w:rFonts w:ascii="Arial" w:eastAsia="Times New Roman" w:hAnsi="Arial" w:cs="Arial"/>
          <w:sz w:val="24"/>
          <w:szCs w:val="24"/>
        </w:rPr>
        <w:t>This recreational center facility should be repurposed for general public use when the current lease expires in 2023. Doing so will enhance the community by providing an all-season gathering space and offering access to electrical and kitchen facilities for both indoor and outdoor community events. The platform in front of this building could serve as an ideal stage for community concerts or movies.</w:t>
      </w:r>
    </w:p>
    <w:p w:rsidR="004D7953" w:rsidRDefault="004D7953" w:rsidP="004D7953">
      <w:pPr>
        <w:spacing w:before="280" w:after="280" w:line="240" w:lineRule="auto"/>
        <w:rPr>
          <w:rFonts w:ascii="Arial" w:eastAsia="Times New Roman" w:hAnsi="Arial" w:cs="Arial"/>
          <w:sz w:val="24"/>
          <w:szCs w:val="24"/>
        </w:rPr>
      </w:pPr>
      <w:r w:rsidRPr="003F6E27">
        <w:rPr>
          <w:rFonts w:ascii="Arial" w:eastAsia="Times New Roman" w:hAnsi="Arial" w:cs="Arial"/>
          <w:sz w:val="24"/>
          <w:szCs w:val="24"/>
        </w:rPr>
        <w:t xml:space="preserve">In the northwestern portion of the Northwood Four Corners Local Park, there is a large field bounded by an oval walking track. Consideration should be given to how best </w:t>
      </w:r>
      <w:r w:rsidR="001E3123">
        <w:rPr>
          <w:rFonts w:ascii="Arial" w:eastAsia="Times New Roman" w:hAnsi="Arial" w:cs="Arial"/>
          <w:sz w:val="24"/>
          <w:szCs w:val="24"/>
        </w:rPr>
        <w:t>this larger space could be used</w:t>
      </w:r>
      <w:r w:rsidRPr="003F6E27">
        <w:rPr>
          <w:rFonts w:ascii="Arial" w:eastAsia="Times New Roman" w:hAnsi="Arial" w:cs="Arial"/>
          <w:sz w:val="24"/>
          <w:szCs w:val="24"/>
        </w:rPr>
        <w:t xml:space="preserve"> while still allowing free play. For example, installation of a </w:t>
      </w:r>
      <w:r>
        <w:rPr>
          <w:rFonts w:ascii="Arial" w:eastAsia="Times New Roman" w:hAnsi="Arial" w:cs="Arial"/>
          <w:sz w:val="24"/>
          <w:szCs w:val="24"/>
        </w:rPr>
        <w:t>gathering circle</w:t>
      </w:r>
      <w:r w:rsidRPr="003F6E27">
        <w:rPr>
          <w:rFonts w:ascii="Arial" w:eastAsia="Times New Roman" w:hAnsi="Arial" w:cs="Arial"/>
          <w:sz w:val="24"/>
          <w:szCs w:val="24"/>
        </w:rPr>
        <w:t>, gazebo, or combination band shell/movie screen could make this an even more successful community gathering place.</w:t>
      </w:r>
      <w:r w:rsidR="00E32B70">
        <w:rPr>
          <w:rStyle w:val="FootnoteReference"/>
          <w:rFonts w:ascii="Arial" w:eastAsia="Times New Roman" w:hAnsi="Arial" w:cs="Arial"/>
          <w:sz w:val="24"/>
          <w:szCs w:val="24"/>
        </w:rPr>
        <w:footnoteReference w:id="20"/>
      </w:r>
      <w:r w:rsidRPr="00AC1F74">
        <w:rPr>
          <w:rFonts w:ascii="Arial" w:eastAsia="Times New Roman" w:hAnsi="Arial" w:cs="Arial"/>
          <w:sz w:val="24"/>
          <w:szCs w:val="24"/>
        </w:rPr>
        <w:t xml:space="preserve"> </w:t>
      </w:r>
    </w:p>
    <w:p w:rsidR="004D7953" w:rsidRDefault="004D7953" w:rsidP="004D7953">
      <w:pPr>
        <w:spacing w:before="280" w:after="280" w:line="240" w:lineRule="auto"/>
        <w:rPr>
          <w:rFonts w:ascii="Arial" w:eastAsia="Times New Roman" w:hAnsi="Arial" w:cs="Arial"/>
          <w:sz w:val="24"/>
          <w:szCs w:val="24"/>
        </w:rPr>
      </w:pPr>
      <w:r>
        <w:rPr>
          <w:rFonts w:ascii="Arial" w:eastAsia="Times New Roman" w:hAnsi="Arial" w:cs="Arial"/>
          <w:sz w:val="24"/>
          <w:szCs w:val="24"/>
        </w:rPr>
        <w:lastRenderedPageBreak/>
        <w:t xml:space="preserve">Northwood Four Corners is also bordered by the Northwest Branch park system, which includes extensive natural surface trails, wetlands, and </w:t>
      </w:r>
      <w:r w:rsidR="001E3123">
        <w:rPr>
          <w:rFonts w:ascii="Arial" w:eastAsia="Times New Roman" w:hAnsi="Arial" w:cs="Arial"/>
          <w:sz w:val="24"/>
          <w:szCs w:val="24"/>
        </w:rPr>
        <w:t>the</w:t>
      </w:r>
      <w:r>
        <w:rPr>
          <w:rFonts w:ascii="Arial" w:eastAsia="Times New Roman" w:hAnsi="Arial" w:cs="Arial"/>
          <w:sz w:val="24"/>
          <w:szCs w:val="24"/>
        </w:rPr>
        <w:t xml:space="preserve"> stream. This park is heavily used by neighborhood residents as well as others who can park at Burnt Mills.</w:t>
      </w:r>
    </w:p>
    <w:p w:rsidR="004D7953" w:rsidRPr="00A66123" w:rsidRDefault="004D7953" w:rsidP="004D7953">
      <w:pPr>
        <w:spacing w:after="28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T</w:t>
      </w:r>
      <w:r w:rsidRPr="00A66123">
        <w:rPr>
          <w:rFonts w:ascii="Arial" w:eastAsia="Times New Roman" w:hAnsi="Arial" w:cs="Arial"/>
          <w:color w:val="000000"/>
          <w:sz w:val="24"/>
          <w:szCs w:val="24"/>
        </w:rPr>
        <w:t xml:space="preserve">he heavily forested Northwest Branch corridor, which stretches from </w:t>
      </w:r>
      <w:proofErr w:type="spellStart"/>
      <w:r>
        <w:rPr>
          <w:rFonts w:ascii="Arial" w:eastAsia="Times New Roman" w:hAnsi="Arial" w:cs="Arial"/>
          <w:color w:val="000000"/>
          <w:sz w:val="24"/>
          <w:szCs w:val="24"/>
        </w:rPr>
        <w:t>Bonifant</w:t>
      </w:r>
      <w:proofErr w:type="spellEnd"/>
      <w:r>
        <w:rPr>
          <w:rFonts w:ascii="Arial" w:eastAsia="Times New Roman" w:hAnsi="Arial" w:cs="Arial"/>
          <w:color w:val="000000"/>
          <w:sz w:val="24"/>
          <w:szCs w:val="24"/>
        </w:rPr>
        <w:t xml:space="preserve"> Road</w:t>
      </w:r>
      <w:r w:rsidRPr="00A66123">
        <w:rPr>
          <w:rFonts w:ascii="Arial" w:eastAsia="Times New Roman" w:hAnsi="Arial" w:cs="Arial"/>
          <w:color w:val="000000"/>
          <w:sz w:val="24"/>
          <w:szCs w:val="24"/>
        </w:rPr>
        <w:t xml:space="preserve"> to the </w:t>
      </w:r>
      <w:r>
        <w:rPr>
          <w:rFonts w:ascii="Arial" w:eastAsia="Times New Roman" w:hAnsi="Arial" w:cs="Arial"/>
          <w:color w:val="000000"/>
          <w:sz w:val="24"/>
          <w:szCs w:val="24"/>
        </w:rPr>
        <w:t xml:space="preserve">southeastern </w:t>
      </w:r>
      <w:r w:rsidRPr="00A66123">
        <w:rPr>
          <w:rFonts w:ascii="Arial" w:eastAsia="Times New Roman" w:hAnsi="Arial" w:cs="Arial"/>
          <w:color w:val="000000"/>
          <w:sz w:val="24"/>
          <w:szCs w:val="24"/>
        </w:rPr>
        <w:t>county line, is a key natural resource in an otherwise highly built-up urban environment.</w:t>
      </w:r>
      <w:r w:rsidR="00C7313D">
        <w:rPr>
          <w:rStyle w:val="FootnoteReference"/>
          <w:rFonts w:ascii="Arial" w:eastAsia="Times New Roman" w:hAnsi="Arial" w:cs="Arial"/>
          <w:color w:val="000000"/>
          <w:sz w:val="24"/>
          <w:szCs w:val="24"/>
        </w:rPr>
        <w:footnoteReference w:id="21"/>
      </w:r>
      <w:r w:rsidRPr="00A66123">
        <w:rPr>
          <w:rFonts w:ascii="Arial" w:eastAsia="Times New Roman" w:hAnsi="Arial" w:cs="Arial"/>
          <w:color w:val="000000"/>
          <w:sz w:val="24"/>
          <w:szCs w:val="24"/>
        </w:rPr>
        <w:t xml:space="preserve"> The Northwest Branch feeds into the Anacostia/Potomac rivers. The environmental health of this natural setting contributes to cleaner air in a highly urbanized area, and, if properly managed, preserves clean water. </w:t>
      </w:r>
    </w:p>
    <w:p w:rsidR="004D7953" w:rsidRDefault="004D7953" w:rsidP="004D7953">
      <w:pPr>
        <w:spacing w:before="280" w:after="280" w:line="240" w:lineRule="auto"/>
        <w:rPr>
          <w:rFonts w:ascii="Times New Roman" w:eastAsia="Times New Roman" w:hAnsi="Times New Roman" w:cs="Times New Roman"/>
          <w:sz w:val="24"/>
          <w:szCs w:val="24"/>
        </w:rPr>
      </w:pPr>
      <w:r w:rsidRPr="00A66123">
        <w:rPr>
          <w:rFonts w:ascii="Arial" w:eastAsia="Times New Roman" w:hAnsi="Arial" w:cs="Arial"/>
          <w:color w:val="000000"/>
          <w:sz w:val="24"/>
          <w:szCs w:val="24"/>
        </w:rPr>
        <w:t xml:space="preserve">Natural trails in Northwest Branch </w:t>
      </w:r>
      <w:r>
        <w:rPr>
          <w:rFonts w:ascii="Arial" w:eastAsia="Times New Roman" w:hAnsi="Arial" w:cs="Arial"/>
          <w:color w:val="000000"/>
          <w:sz w:val="24"/>
          <w:szCs w:val="24"/>
        </w:rPr>
        <w:t xml:space="preserve">near Four Corners </w:t>
      </w:r>
      <w:r w:rsidRPr="00A66123">
        <w:rPr>
          <w:rFonts w:ascii="Arial" w:eastAsia="Times New Roman" w:hAnsi="Arial" w:cs="Arial"/>
          <w:color w:val="000000"/>
          <w:sz w:val="24"/>
          <w:szCs w:val="24"/>
        </w:rPr>
        <w:t xml:space="preserve">are well-used; hikers and nearby residents regularly report sightings of </w:t>
      </w:r>
      <w:r>
        <w:rPr>
          <w:rFonts w:ascii="Arial" w:eastAsia="Times New Roman" w:hAnsi="Arial" w:cs="Arial"/>
          <w:color w:val="000000"/>
          <w:sz w:val="24"/>
          <w:szCs w:val="24"/>
        </w:rPr>
        <w:t>a wide variety of wildlife</w:t>
      </w:r>
      <w:r w:rsidRPr="00A66123">
        <w:rPr>
          <w:rFonts w:ascii="Arial" w:eastAsia="Times New Roman" w:hAnsi="Arial" w:cs="Arial"/>
          <w:color w:val="000000"/>
          <w:sz w:val="24"/>
          <w:szCs w:val="24"/>
        </w:rPr>
        <w:t>—amazingly in an area that is within a mile of the Beltway and bisected by a heavily trafficked US 29.</w:t>
      </w:r>
      <w:r w:rsidR="001E3123">
        <w:rPr>
          <w:rFonts w:ascii="Times New Roman" w:eastAsia="Times New Roman" w:hAnsi="Times New Roman" w:cs="Times New Roman"/>
          <w:sz w:val="24"/>
          <w:szCs w:val="24"/>
        </w:rPr>
        <w:t xml:space="preserve"> </w:t>
      </w:r>
      <w:r w:rsidRPr="00A66123">
        <w:rPr>
          <w:rFonts w:ascii="Arial" w:eastAsia="Times New Roman" w:hAnsi="Arial" w:cs="Arial"/>
          <w:color w:val="000000"/>
          <w:sz w:val="24"/>
          <w:szCs w:val="24"/>
        </w:rPr>
        <w:t>Preserving the environmental health and biodiversity of wildlife in the Northwest Branch corridor is an important environmental goal.</w:t>
      </w:r>
      <w:r w:rsidR="007E21DF">
        <w:rPr>
          <w:rStyle w:val="FootnoteReference"/>
          <w:rFonts w:ascii="Arial" w:eastAsia="Times New Roman" w:hAnsi="Arial" w:cs="Arial"/>
          <w:color w:val="000000"/>
          <w:sz w:val="24"/>
          <w:szCs w:val="24"/>
        </w:rPr>
        <w:footnoteReference w:id="22"/>
      </w:r>
      <w:r w:rsidRPr="004B5E41">
        <w:rPr>
          <w:rFonts w:ascii="Times New Roman" w:eastAsia="Times New Roman" w:hAnsi="Times New Roman" w:cs="Times New Roman"/>
          <w:sz w:val="24"/>
          <w:szCs w:val="24"/>
        </w:rPr>
        <w:t xml:space="preserve"> </w:t>
      </w:r>
    </w:p>
    <w:p w:rsidR="004D7953" w:rsidRDefault="004D7953" w:rsidP="004D7953">
      <w:pPr>
        <w:spacing w:before="280" w:after="280" w:line="240" w:lineRule="auto"/>
        <w:rPr>
          <w:rFonts w:ascii="Arial" w:eastAsia="Times New Roman" w:hAnsi="Arial" w:cs="Arial"/>
          <w:sz w:val="24"/>
          <w:szCs w:val="24"/>
        </w:rPr>
      </w:pPr>
      <w:bookmarkStart w:id="0" w:name="_GoBack"/>
      <w:r w:rsidRPr="003F6E27">
        <w:rPr>
          <w:rFonts w:ascii="Arial" w:eastAsia="Times New Roman" w:hAnsi="Arial" w:cs="Arial"/>
          <w:sz w:val="24"/>
          <w:szCs w:val="24"/>
        </w:rPr>
        <w:t>Northwest Branch would benefit from environmental improvements along feeder streambeds by removing over-growth and invasive vines and installing natural water-filtering plantings.</w:t>
      </w:r>
      <w:r w:rsidR="007E21DF">
        <w:rPr>
          <w:rStyle w:val="FootnoteReference"/>
          <w:rFonts w:ascii="Arial" w:eastAsia="Times New Roman" w:hAnsi="Arial" w:cs="Arial"/>
          <w:sz w:val="24"/>
          <w:szCs w:val="24"/>
        </w:rPr>
        <w:footnoteReference w:id="23"/>
      </w:r>
      <w:r w:rsidRPr="003F6E27">
        <w:rPr>
          <w:rFonts w:ascii="Arial" w:eastAsia="Times New Roman" w:hAnsi="Arial" w:cs="Arial"/>
          <w:sz w:val="24"/>
          <w:szCs w:val="24"/>
        </w:rPr>
        <w:t xml:space="preserve"> </w:t>
      </w:r>
      <w:r>
        <w:rPr>
          <w:rFonts w:ascii="Arial" w:eastAsia="Times New Roman" w:hAnsi="Arial" w:cs="Arial"/>
          <w:sz w:val="24"/>
          <w:szCs w:val="24"/>
        </w:rPr>
        <w:t>Specifically,</w:t>
      </w:r>
      <w:r w:rsidRPr="003F6E27">
        <w:rPr>
          <w:rFonts w:ascii="Arial" w:eastAsia="Times New Roman" w:hAnsi="Arial" w:cs="Arial"/>
          <w:sz w:val="24"/>
          <w:szCs w:val="24"/>
        </w:rPr>
        <w:t xml:space="preserve"> the county recently made </w:t>
      </w:r>
      <w:proofErr w:type="spellStart"/>
      <w:r w:rsidRPr="003F6E27">
        <w:rPr>
          <w:rFonts w:ascii="Arial" w:eastAsia="Times New Roman" w:hAnsi="Arial" w:cs="Arial"/>
          <w:sz w:val="24"/>
          <w:szCs w:val="24"/>
        </w:rPr>
        <w:t>stormwater</w:t>
      </w:r>
      <w:proofErr w:type="spellEnd"/>
      <w:r w:rsidRPr="003F6E27">
        <w:rPr>
          <w:rFonts w:ascii="Arial" w:eastAsia="Times New Roman" w:hAnsi="Arial" w:cs="Arial"/>
          <w:sz w:val="24"/>
          <w:szCs w:val="24"/>
        </w:rPr>
        <w:t xml:space="preserve"> control improvements at the end of </w:t>
      </w:r>
      <w:proofErr w:type="spellStart"/>
      <w:r w:rsidRPr="003F6E27">
        <w:rPr>
          <w:rFonts w:ascii="Arial" w:eastAsia="Times New Roman" w:hAnsi="Arial" w:cs="Arial"/>
          <w:sz w:val="24"/>
          <w:szCs w:val="24"/>
        </w:rPr>
        <w:t>Lockridge</w:t>
      </w:r>
      <w:proofErr w:type="spellEnd"/>
      <w:r w:rsidRPr="003F6E27">
        <w:rPr>
          <w:rFonts w:ascii="Arial" w:eastAsia="Times New Roman" w:hAnsi="Arial" w:cs="Arial"/>
          <w:sz w:val="24"/>
          <w:szCs w:val="24"/>
        </w:rPr>
        <w:t xml:space="preserve"> Drive, </w:t>
      </w:r>
      <w:r w:rsidR="001E3123">
        <w:rPr>
          <w:rFonts w:ascii="Arial" w:eastAsia="Times New Roman" w:hAnsi="Arial" w:cs="Arial"/>
          <w:sz w:val="24"/>
          <w:szCs w:val="24"/>
        </w:rPr>
        <w:t xml:space="preserve">however, </w:t>
      </w:r>
      <w:r w:rsidRPr="003F6E27">
        <w:rPr>
          <w:rFonts w:ascii="Arial" w:eastAsia="Times New Roman" w:hAnsi="Arial" w:cs="Arial"/>
          <w:sz w:val="24"/>
          <w:szCs w:val="24"/>
        </w:rPr>
        <w:t xml:space="preserve">no work was performed in the portion of the stream bed that runs the remaining three blocks from </w:t>
      </w:r>
      <w:proofErr w:type="spellStart"/>
      <w:r w:rsidRPr="003F6E27">
        <w:rPr>
          <w:rFonts w:ascii="Arial" w:eastAsia="Times New Roman" w:hAnsi="Arial" w:cs="Arial"/>
          <w:sz w:val="24"/>
          <w:szCs w:val="24"/>
        </w:rPr>
        <w:t>Glenwild</w:t>
      </w:r>
      <w:proofErr w:type="spellEnd"/>
      <w:r w:rsidRPr="003F6E27">
        <w:rPr>
          <w:rFonts w:ascii="Arial" w:eastAsia="Times New Roman" w:hAnsi="Arial" w:cs="Arial"/>
          <w:sz w:val="24"/>
          <w:szCs w:val="24"/>
        </w:rPr>
        <w:t xml:space="preserve"> to Eastwood. Steep banks continue to erode in this section allowing sediment and unfiltered </w:t>
      </w:r>
      <w:proofErr w:type="spellStart"/>
      <w:r w:rsidRPr="003F6E27">
        <w:rPr>
          <w:rFonts w:ascii="Arial" w:eastAsia="Times New Roman" w:hAnsi="Arial" w:cs="Arial"/>
          <w:sz w:val="24"/>
          <w:szCs w:val="24"/>
        </w:rPr>
        <w:t>stormwater</w:t>
      </w:r>
      <w:proofErr w:type="spellEnd"/>
      <w:r w:rsidRPr="003F6E27">
        <w:rPr>
          <w:rFonts w:ascii="Arial" w:eastAsia="Times New Roman" w:hAnsi="Arial" w:cs="Arial"/>
          <w:sz w:val="24"/>
          <w:szCs w:val="24"/>
        </w:rPr>
        <w:t>, to flow down into Northwest Branch.</w:t>
      </w:r>
    </w:p>
    <w:p w:rsidR="001E3123" w:rsidRDefault="001E3123" w:rsidP="001E3123">
      <w:pPr>
        <w:spacing w:before="280" w:after="0" w:line="0" w:lineRule="atLeast"/>
        <w:rPr>
          <w:rFonts w:ascii="Arial" w:eastAsia="Times New Roman" w:hAnsi="Arial" w:cs="Arial"/>
          <w:color w:val="000000"/>
          <w:sz w:val="24"/>
          <w:szCs w:val="24"/>
        </w:rPr>
      </w:pPr>
      <w:r>
        <w:rPr>
          <w:rFonts w:ascii="Arial" w:eastAsia="Times New Roman" w:hAnsi="Arial" w:cs="Arial"/>
          <w:color w:val="000000"/>
          <w:sz w:val="24"/>
          <w:szCs w:val="24"/>
        </w:rPr>
        <w:t>NFCCA strongly supports planning efforts to e</w:t>
      </w:r>
      <w:r w:rsidR="00643CD3" w:rsidRPr="00A66123">
        <w:rPr>
          <w:rFonts w:ascii="Arial" w:eastAsia="Times New Roman" w:hAnsi="Arial" w:cs="Arial"/>
          <w:color w:val="000000"/>
          <w:sz w:val="24"/>
          <w:szCs w:val="24"/>
        </w:rPr>
        <w:t xml:space="preserve">nhance environmental health and biodiversity conservation in both urban areas and parks in the county through resource conservation, clean water initiatives, and habitat preservation and restoration. </w:t>
      </w:r>
      <w:r>
        <w:rPr>
          <w:rFonts w:ascii="Arial" w:eastAsia="Times New Roman" w:hAnsi="Arial" w:cs="Arial"/>
          <w:color w:val="000000"/>
          <w:sz w:val="24"/>
          <w:szCs w:val="24"/>
        </w:rPr>
        <w:t>T</w:t>
      </w:r>
      <w:r w:rsidRPr="00A66123">
        <w:rPr>
          <w:rFonts w:ascii="Arial" w:eastAsia="Times New Roman" w:hAnsi="Arial" w:cs="Arial"/>
          <w:color w:val="000000"/>
          <w:sz w:val="24"/>
          <w:szCs w:val="24"/>
        </w:rPr>
        <w:t xml:space="preserve">he </w:t>
      </w:r>
      <w:r w:rsidR="009A7607">
        <w:rPr>
          <w:rFonts w:ascii="Arial" w:eastAsia="Times New Roman" w:hAnsi="Arial" w:cs="Arial"/>
          <w:color w:val="000000"/>
          <w:sz w:val="24"/>
          <w:szCs w:val="24"/>
        </w:rPr>
        <w:t>TM</w:t>
      </w:r>
      <w:r>
        <w:rPr>
          <w:rFonts w:ascii="Arial" w:eastAsia="Times New Roman" w:hAnsi="Arial" w:cs="Arial"/>
          <w:color w:val="000000"/>
          <w:sz w:val="24"/>
          <w:szCs w:val="24"/>
        </w:rPr>
        <w:t xml:space="preserve"> 2050 plan should be</w:t>
      </w:r>
      <w:r w:rsidRPr="00A66123">
        <w:rPr>
          <w:rFonts w:ascii="Arial" w:eastAsia="Times New Roman" w:hAnsi="Arial" w:cs="Arial"/>
          <w:color w:val="000000"/>
          <w:sz w:val="24"/>
          <w:szCs w:val="24"/>
        </w:rPr>
        <w:t xml:space="preserve"> compatible with the Montgomery County Climate Action Plan.  </w:t>
      </w:r>
      <w:r>
        <w:rPr>
          <w:rFonts w:ascii="Arial" w:eastAsia="Times New Roman" w:hAnsi="Arial" w:cs="Arial"/>
          <w:color w:val="000000"/>
          <w:sz w:val="24"/>
          <w:szCs w:val="24"/>
        </w:rPr>
        <w:t xml:space="preserve">Also, </w:t>
      </w:r>
      <w:r w:rsidR="009A7607">
        <w:rPr>
          <w:rFonts w:ascii="Arial" w:eastAsia="Times New Roman" w:hAnsi="Arial" w:cs="Arial"/>
          <w:color w:val="000000"/>
          <w:sz w:val="24"/>
          <w:szCs w:val="24"/>
        </w:rPr>
        <w:t>TM</w:t>
      </w:r>
      <w:r>
        <w:rPr>
          <w:rFonts w:ascii="Arial" w:eastAsia="Times New Roman" w:hAnsi="Arial" w:cs="Arial"/>
          <w:color w:val="000000"/>
          <w:sz w:val="24"/>
          <w:szCs w:val="24"/>
        </w:rPr>
        <w:t xml:space="preserve"> 2050 findings</w:t>
      </w:r>
      <w:r w:rsidR="00643CD3" w:rsidRPr="00A66123">
        <w:rPr>
          <w:rFonts w:ascii="Arial" w:eastAsia="Times New Roman" w:hAnsi="Arial" w:cs="Arial"/>
          <w:color w:val="000000"/>
          <w:sz w:val="24"/>
          <w:szCs w:val="24"/>
        </w:rPr>
        <w:t xml:space="preserve"> should </w:t>
      </w:r>
      <w:r>
        <w:rPr>
          <w:rFonts w:ascii="Arial" w:eastAsia="Times New Roman" w:hAnsi="Arial" w:cs="Arial"/>
          <w:color w:val="000000"/>
          <w:sz w:val="24"/>
          <w:szCs w:val="24"/>
        </w:rPr>
        <w:t>comport with</w:t>
      </w:r>
      <w:r w:rsidR="00643CD3" w:rsidRPr="00A66123">
        <w:rPr>
          <w:rFonts w:ascii="Arial" w:eastAsia="Times New Roman" w:hAnsi="Arial" w:cs="Arial"/>
          <w:color w:val="000000"/>
          <w:sz w:val="24"/>
          <w:szCs w:val="24"/>
        </w:rPr>
        <w:t xml:space="preserve"> Maryland’s statutory and regulatory requirements for Environmental Impact Studies prior to commencing significant infrastructure changes or developments.</w:t>
      </w:r>
      <w:r w:rsidR="004B5E41" w:rsidRPr="004B5E41">
        <w:rPr>
          <w:rFonts w:ascii="Arial" w:eastAsia="Times New Roman" w:hAnsi="Arial" w:cs="Arial"/>
          <w:color w:val="000000"/>
          <w:sz w:val="24"/>
          <w:szCs w:val="24"/>
        </w:rPr>
        <w:t xml:space="preserve"> </w:t>
      </w:r>
    </w:p>
    <w:bookmarkEnd w:id="0"/>
    <w:p w:rsidR="00CE02A1" w:rsidRPr="00CE02A1" w:rsidRDefault="00CE02A1" w:rsidP="001E3123">
      <w:pPr>
        <w:spacing w:before="280" w:after="0" w:line="0" w:lineRule="atLeast"/>
        <w:rPr>
          <w:rFonts w:ascii="Arial" w:eastAsia="Times New Roman" w:hAnsi="Arial" w:cs="Arial"/>
          <w:b/>
          <w:color w:val="000000"/>
          <w:sz w:val="24"/>
          <w:szCs w:val="24"/>
        </w:rPr>
      </w:pPr>
      <w:r w:rsidRPr="00CE02A1">
        <w:rPr>
          <w:rFonts w:ascii="Arial" w:eastAsia="Times New Roman" w:hAnsi="Arial" w:cs="Arial"/>
          <w:b/>
          <w:color w:val="000000"/>
          <w:sz w:val="24"/>
          <w:szCs w:val="24"/>
        </w:rPr>
        <w:t>Conclusion</w:t>
      </w:r>
    </w:p>
    <w:p w:rsidR="001E3123" w:rsidRDefault="00CE02A1" w:rsidP="001E3123">
      <w:pPr>
        <w:spacing w:before="280" w:after="0" w:line="0" w:lineRule="atLeast"/>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NFCCA appreciates the opportunity to express our views regarding the </w:t>
      </w:r>
      <w:r w:rsidRPr="00CE02A1">
        <w:rPr>
          <w:rFonts w:ascii="Arial" w:eastAsia="Times New Roman" w:hAnsi="Arial" w:cs="Arial"/>
          <w:color w:val="000000"/>
          <w:sz w:val="24"/>
          <w:szCs w:val="24"/>
        </w:rPr>
        <w:t>Thrive Montgomery 2050 planning process</w:t>
      </w:r>
      <w:r>
        <w:rPr>
          <w:rFonts w:ascii="Arial" w:eastAsia="Times New Roman" w:hAnsi="Arial" w:cs="Arial"/>
          <w:color w:val="000000"/>
          <w:sz w:val="24"/>
          <w:szCs w:val="24"/>
        </w:rPr>
        <w:t xml:space="preserve"> and requests that this statement be made part of the November 19</w:t>
      </w:r>
      <w:r w:rsidRPr="00CE02A1">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hearing record.</w:t>
      </w:r>
    </w:p>
    <w:p w:rsidR="00561EF9" w:rsidRDefault="00561EF9" w:rsidP="00561EF9">
      <w:pPr>
        <w:spacing w:line="240" w:lineRule="auto"/>
        <w:contextualSpacing/>
      </w:pPr>
      <w:r>
        <w:t>  </w:t>
      </w:r>
    </w:p>
    <w:p w:rsidR="00112472" w:rsidRDefault="00112472" w:rsidP="00112472">
      <w:pPr>
        <w:spacing w:line="240" w:lineRule="auto"/>
        <w:contextualSpacing/>
      </w:pPr>
    </w:p>
    <w:p w:rsidR="00112472" w:rsidRDefault="00112472" w:rsidP="00112472">
      <w:pPr>
        <w:spacing w:line="240" w:lineRule="auto"/>
        <w:contextualSpacing/>
      </w:pPr>
    </w:p>
    <w:p w:rsidR="00112472" w:rsidRDefault="00112472" w:rsidP="00112472">
      <w:pPr>
        <w:spacing w:line="240" w:lineRule="auto"/>
        <w:contextualSpacing/>
      </w:pPr>
    </w:p>
    <w:p w:rsidR="006E6231" w:rsidRDefault="006E6231" w:rsidP="006E6231">
      <w:pPr>
        <w:spacing w:line="240" w:lineRule="auto"/>
        <w:contextualSpacing/>
      </w:pPr>
    </w:p>
    <w:sectPr w:rsidR="006E6231" w:rsidSect="003F6E27">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A9E" w:rsidRDefault="003E7A9E" w:rsidP="00FA58BB">
      <w:pPr>
        <w:spacing w:after="0" w:line="240" w:lineRule="auto"/>
      </w:pPr>
      <w:r>
        <w:separator/>
      </w:r>
    </w:p>
  </w:endnote>
  <w:endnote w:type="continuationSeparator" w:id="0">
    <w:p w:rsidR="003E7A9E" w:rsidRDefault="003E7A9E" w:rsidP="00FA5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032873"/>
      <w:docPartObj>
        <w:docPartGallery w:val="Page Numbers (Bottom of Page)"/>
        <w:docPartUnique/>
      </w:docPartObj>
    </w:sdtPr>
    <w:sdtEndPr>
      <w:rPr>
        <w:noProof/>
      </w:rPr>
    </w:sdtEndPr>
    <w:sdtContent>
      <w:p w:rsidR="003F6E27" w:rsidRDefault="003F6E27">
        <w:pPr>
          <w:pStyle w:val="Footer"/>
          <w:jc w:val="center"/>
        </w:pPr>
        <w:r>
          <w:fldChar w:fldCharType="begin"/>
        </w:r>
        <w:r>
          <w:instrText xml:space="preserve"> PAGE   \* MERGEFORMAT </w:instrText>
        </w:r>
        <w:r>
          <w:fldChar w:fldCharType="separate"/>
        </w:r>
        <w:r w:rsidR="008F1DDA">
          <w:rPr>
            <w:noProof/>
          </w:rPr>
          <w:t>8</w:t>
        </w:r>
        <w:r>
          <w:rPr>
            <w:noProof/>
          </w:rPr>
          <w:fldChar w:fldCharType="end"/>
        </w:r>
      </w:p>
    </w:sdtContent>
  </w:sdt>
  <w:p w:rsidR="003F6E27" w:rsidRDefault="003F6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A9E" w:rsidRDefault="003E7A9E" w:rsidP="00FA58BB">
      <w:pPr>
        <w:spacing w:after="0" w:line="240" w:lineRule="auto"/>
      </w:pPr>
      <w:r>
        <w:separator/>
      </w:r>
    </w:p>
  </w:footnote>
  <w:footnote w:type="continuationSeparator" w:id="0">
    <w:p w:rsidR="003E7A9E" w:rsidRDefault="003E7A9E" w:rsidP="00FA58BB">
      <w:pPr>
        <w:spacing w:after="0" w:line="240" w:lineRule="auto"/>
      </w:pPr>
      <w:r>
        <w:continuationSeparator/>
      </w:r>
    </w:p>
  </w:footnote>
  <w:footnote w:id="1">
    <w:p w:rsidR="003F6E27" w:rsidRDefault="003F6E27" w:rsidP="003F6E27">
      <w:pPr>
        <w:pStyle w:val="FootnoteText"/>
      </w:pPr>
      <w:r>
        <w:rPr>
          <w:rStyle w:val="FootnoteReference"/>
        </w:rPr>
        <w:footnoteRef/>
      </w:r>
      <w:r>
        <w:t xml:space="preserve"> </w:t>
      </w:r>
      <w:r w:rsidRPr="00FA58BB">
        <w:t>A map illustrating the boundaries of the NFCCA community can be found at http://www.nfcca.org/area.html.</w:t>
      </w:r>
    </w:p>
  </w:footnote>
  <w:footnote w:id="2">
    <w:p w:rsidR="00717CA8" w:rsidRDefault="00717CA8">
      <w:pPr>
        <w:pStyle w:val="FootnoteText"/>
      </w:pPr>
      <w:r>
        <w:rPr>
          <w:rStyle w:val="FootnoteReference"/>
        </w:rPr>
        <w:footnoteRef/>
      </w:r>
      <w:r>
        <w:t xml:space="preserve"> Thrive Montgomery 2050 Public Hearing Draft Plan.</w:t>
      </w:r>
    </w:p>
  </w:footnote>
  <w:footnote w:id="3">
    <w:p w:rsidR="00112472" w:rsidRDefault="00112472">
      <w:pPr>
        <w:pStyle w:val="FootnoteText"/>
      </w:pPr>
      <w:r>
        <w:rPr>
          <w:rStyle w:val="FootnoteReference"/>
        </w:rPr>
        <w:footnoteRef/>
      </w:r>
      <w:r>
        <w:t xml:space="preserve"> </w:t>
      </w:r>
      <w:r w:rsidRPr="00112472">
        <w:t xml:space="preserve">See Thrive Montgomery </w:t>
      </w:r>
      <w:r w:rsidR="00CE02A1" w:rsidRPr="00CE02A1">
        <w:t xml:space="preserve">2050 Public Hearing Draft </w:t>
      </w:r>
      <w:proofErr w:type="gramStart"/>
      <w:r w:rsidR="00CE02A1" w:rsidRPr="00CE02A1">
        <w:t xml:space="preserve">Plan </w:t>
      </w:r>
      <w:r w:rsidR="00AC6685">
        <w:t>,</w:t>
      </w:r>
      <w:proofErr w:type="gramEnd"/>
      <w:r w:rsidRPr="00112472">
        <w:t xml:space="preserve"> Policy 4.1.3: Prioritize safe, connected, low-stress bicycle, and pedestrian networks in downtowns, town centers, rail and BRT corridors, and community equity emphasis areas over projects that increase traffic capacity.</w:t>
      </w:r>
    </w:p>
  </w:footnote>
  <w:footnote w:id="4">
    <w:p w:rsidR="00284289" w:rsidRDefault="00284289" w:rsidP="00284289">
      <w:pPr>
        <w:pStyle w:val="FootnoteText"/>
      </w:pPr>
      <w:r>
        <w:rPr>
          <w:rStyle w:val="FootnoteReference"/>
        </w:rPr>
        <w:footnoteRef/>
      </w:r>
      <w:r>
        <w:t xml:space="preserve"> Thrive Montgomery 2050</w:t>
      </w:r>
      <w:r w:rsidR="00AC6685" w:rsidRPr="00AC6685">
        <w:t xml:space="preserve"> Public Hearing Draft </w:t>
      </w:r>
      <w:proofErr w:type="gramStart"/>
      <w:r w:rsidR="00AC6685" w:rsidRPr="00AC6685">
        <w:t>Plan</w:t>
      </w:r>
      <w:r w:rsidR="00AC6685">
        <w:t xml:space="preserve"> </w:t>
      </w:r>
      <w:r>
        <w:t>,</w:t>
      </w:r>
      <w:proofErr w:type="gramEnd"/>
      <w:r>
        <w:t xml:space="preserve"> </w:t>
      </w:r>
      <w:r w:rsidRPr="00EF7406">
        <w:t>Policy 1.1.1: Allow and encourage a variety of uses within communities, with sufficient density to make these uses viable, so that people can experience 15-minute living. Every resident should have the opportunity to live, work, play, exercise, shop, learn, and make use of public amenities and services within a 15-minute walk or bike ride.</w:t>
      </w:r>
    </w:p>
  </w:footnote>
  <w:footnote w:id="5">
    <w:p w:rsidR="00C7313D" w:rsidRDefault="00C7313D">
      <w:pPr>
        <w:pStyle w:val="FootnoteText"/>
      </w:pPr>
      <w:r>
        <w:rPr>
          <w:rStyle w:val="FootnoteReference"/>
        </w:rPr>
        <w:footnoteRef/>
      </w:r>
      <w:r>
        <w:t xml:space="preserve"> </w:t>
      </w:r>
      <w:r w:rsidRPr="00C7313D">
        <w:t xml:space="preserve">See, Thrive Montgomery </w:t>
      </w:r>
      <w:r w:rsidR="00AC6685">
        <w:t xml:space="preserve">2050 </w:t>
      </w:r>
      <w:r w:rsidR="00AC6685" w:rsidRPr="00AC6685">
        <w:t>Public Hearing Draft Plan</w:t>
      </w:r>
      <w:r w:rsidRPr="00C7313D">
        <w:t>, Policy 4.7.1: Prioritize implementing safe and connected low-stress bicycle and pedestrian</w:t>
      </w:r>
      <w:r>
        <w:t xml:space="preserve"> </w:t>
      </w:r>
      <w:r w:rsidRPr="00C7313D">
        <w:t>networks in rail and BRT corridors over projects that increase traffic capacity.</w:t>
      </w:r>
    </w:p>
  </w:footnote>
  <w:footnote w:id="6">
    <w:p w:rsidR="00112472" w:rsidRDefault="00112472" w:rsidP="00112472">
      <w:pPr>
        <w:pStyle w:val="FootnoteText"/>
      </w:pPr>
      <w:r>
        <w:rPr>
          <w:rStyle w:val="FootnoteReference"/>
        </w:rPr>
        <w:footnoteRef/>
      </w:r>
      <w:r>
        <w:t xml:space="preserve"> </w:t>
      </w:r>
      <w:r w:rsidRPr="00112472">
        <w:t xml:space="preserve">See Thrive Montgomery </w:t>
      </w:r>
      <w:r w:rsidR="00AC6685">
        <w:t xml:space="preserve">2050 </w:t>
      </w:r>
      <w:r w:rsidR="00AC6685" w:rsidRPr="00AC6685">
        <w:t>Public Hearing Draft Plan</w:t>
      </w:r>
      <w:r w:rsidRPr="00112472">
        <w:t>, Policy 2.3.1: Ensure a network of equitably distributed, easily accessible neighborhood based services, ideally within walking or biking distance of residents’ homes to allow for increased social connections.   </w:t>
      </w:r>
    </w:p>
  </w:footnote>
  <w:footnote w:id="7">
    <w:p w:rsidR="00E32B70" w:rsidRDefault="00E32B70">
      <w:pPr>
        <w:pStyle w:val="FootnoteText"/>
      </w:pPr>
      <w:r>
        <w:rPr>
          <w:rStyle w:val="FootnoteReference"/>
        </w:rPr>
        <w:footnoteRef/>
      </w:r>
      <w:r>
        <w:t xml:space="preserve"> </w:t>
      </w:r>
      <w:r w:rsidRPr="00E32B70">
        <w:t xml:space="preserve">See Thrive Montgomery </w:t>
      </w:r>
      <w:r w:rsidR="00AC6685">
        <w:t xml:space="preserve">2050 </w:t>
      </w:r>
      <w:r w:rsidR="00AC6685" w:rsidRPr="00AC6685">
        <w:t>Public Hearing Draft Plan</w:t>
      </w:r>
      <w:r w:rsidRPr="00E32B70">
        <w:t>, Action 2.1.3.a: Create a pedestrian infrastructure improvements priority list in coordination with county and state transportation agencies in order to implement walkability standards in communities underserved by safe, walkable infrastructure. Use the Pedestrian Master Plan and the mapping analysis of community equity emphasis areas to inform this list.</w:t>
      </w:r>
    </w:p>
  </w:footnote>
  <w:footnote w:id="8">
    <w:p w:rsidR="00C7313D" w:rsidRDefault="00C7313D">
      <w:pPr>
        <w:pStyle w:val="FootnoteText"/>
      </w:pPr>
      <w:r>
        <w:rPr>
          <w:rStyle w:val="FootnoteReference"/>
        </w:rPr>
        <w:footnoteRef/>
      </w:r>
      <w:r>
        <w:t xml:space="preserve"> </w:t>
      </w:r>
      <w:r w:rsidRPr="00C7313D">
        <w:t xml:space="preserve">See, Thrive Montgomery </w:t>
      </w:r>
      <w:r w:rsidR="00AC6685">
        <w:t xml:space="preserve">2050 </w:t>
      </w:r>
      <w:r w:rsidR="00AC6685" w:rsidRPr="00AC6685">
        <w:t>Public Hearing Draft Plan</w:t>
      </w:r>
      <w:r w:rsidRPr="00C7313D">
        <w:t>, Policy 4.4.3: Prioritize changes to the transportation system at locations with a history of high rates of crashes and address safety issues in areas with little or no crash history. Base priorities on an analysis of locations where future crashes are likely to occur</w:t>
      </w:r>
      <w:r>
        <w:t>.</w:t>
      </w:r>
    </w:p>
  </w:footnote>
  <w:footnote w:id="9">
    <w:p w:rsidR="00C7313D" w:rsidRDefault="00C7313D">
      <w:pPr>
        <w:pStyle w:val="FootnoteText"/>
      </w:pPr>
      <w:r>
        <w:rPr>
          <w:rStyle w:val="FootnoteReference"/>
        </w:rPr>
        <w:footnoteRef/>
      </w:r>
      <w:r>
        <w:t xml:space="preserve"> </w:t>
      </w:r>
      <w:r w:rsidRPr="00C7313D">
        <w:t xml:space="preserve">See, Thrive Montgomery </w:t>
      </w:r>
      <w:r w:rsidR="00AC6685">
        <w:t xml:space="preserve">2050 </w:t>
      </w:r>
      <w:r w:rsidR="00AC6685" w:rsidRPr="00AC6685">
        <w:t>Public Hearing Draft Plan</w:t>
      </w:r>
      <w:r w:rsidRPr="00C7313D">
        <w:t>, Goal 4.4: Eliminate all transportation-related fatalities and severe injuries. Provide a transportation system that is safe for everyone. See also, Policy 4.4.1: Prioritize eliminating transportation-related fatalities and severe injuries in public and private planning and development initiatives and programs, including master plans, capital Public Hearing Draft Plan, Thrive Montgomery 2050 projects, and development projects. Area master plans and transportation capital projects must include safety analyses to inform plan recommendations and project design.</w:t>
      </w:r>
    </w:p>
  </w:footnote>
  <w:footnote w:id="10">
    <w:p w:rsidR="00C7313D" w:rsidRDefault="00C7313D" w:rsidP="00C7313D">
      <w:pPr>
        <w:pStyle w:val="FootnoteText"/>
      </w:pPr>
      <w:r>
        <w:rPr>
          <w:rStyle w:val="FootnoteReference"/>
        </w:rPr>
        <w:footnoteRef/>
      </w:r>
      <w:r>
        <w:t xml:space="preserve"> See Thrive Montgomery </w:t>
      </w:r>
      <w:r w:rsidR="00AC6685">
        <w:t xml:space="preserve">2050 </w:t>
      </w:r>
      <w:r w:rsidR="00AC6685" w:rsidRPr="00AC6685">
        <w:t>Public Hearing Draft Plan</w:t>
      </w:r>
      <w:r>
        <w:t xml:space="preserve">, Policy 4.1.8: Strengthen access from low-density areas to rail and BRT stations, commercial areas and other services by providing flexible transportation services, including </w:t>
      </w:r>
      <w:proofErr w:type="spellStart"/>
      <w:r>
        <w:t>microtransit</w:t>
      </w:r>
      <w:proofErr w:type="spellEnd"/>
      <w:r>
        <w:t xml:space="preserve"> and </w:t>
      </w:r>
      <w:proofErr w:type="spellStart"/>
      <w:r>
        <w:t>micromobility</w:t>
      </w:r>
      <w:proofErr w:type="spellEnd"/>
      <w:r>
        <w:t>.</w:t>
      </w:r>
    </w:p>
  </w:footnote>
  <w:footnote w:id="11">
    <w:p w:rsidR="007E21DF" w:rsidRDefault="007E21DF" w:rsidP="007E21DF">
      <w:pPr>
        <w:pStyle w:val="FootnoteText"/>
      </w:pPr>
      <w:r>
        <w:rPr>
          <w:rStyle w:val="FootnoteReference"/>
        </w:rPr>
        <w:footnoteRef/>
      </w:r>
      <w:r>
        <w:t xml:space="preserve"> </w:t>
      </w:r>
      <w:r w:rsidRPr="007E21DF">
        <w:t xml:space="preserve">See, Thrive Montgomery </w:t>
      </w:r>
      <w:r w:rsidR="00AC6685">
        <w:t xml:space="preserve">2050 </w:t>
      </w:r>
      <w:r w:rsidR="00AC6685" w:rsidRPr="00AC6685">
        <w:t>Public Hearing Draft Plan</w:t>
      </w:r>
      <w:r w:rsidRPr="007E21DF">
        <w:t>, Policy 7.2.1: Incentivize development and public realm improvements along rail and BRT corridors. See also, Action 7.2.1.a: Initiate master, sector, and corridor plans to transform rail and BRT corridors and station areas and identify opportunities to incentivize development and improvements.  </w:t>
      </w:r>
    </w:p>
  </w:footnote>
  <w:footnote w:id="12">
    <w:p w:rsidR="00112472" w:rsidRDefault="00112472">
      <w:pPr>
        <w:pStyle w:val="FootnoteText"/>
      </w:pPr>
      <w:r>
        <w:rPr>
          <w:rStyle w:val="FootnoteReference"/>
        </w:rPr>
        <w:footnoteRef/>
      </w:r>
      <w:r>
        <w:t xml:space="preserve"> </w:t>
      </w:r>
      <w:r w:rsidRPr="00112472">
        <w:t xml:space="preserve">See Thrive Montgomery </w:t>
      </w:r>
      <w:r w:rsidR="00AC6685">
        <w:t xml:space="preserve">2050 </w:t>
      </w:r>
      <w:r w:rsidR="00AC6685" w:rsidRPr="00AC6685">
        <w:t>Public Hearing Draft Plan</w:t>
      </w:r>
      <w:r w:rsidRPr="00112472">
        <w:t>, Policy 3.1.1: Support the efforts of the county’s economic development agencies to retain and grow existing businesses and attract new businesses.</w:t>
      </w:r>
    </w:p>
  </w:footnote>
  <w:footnote w:id="13">
    <w:p w:rsidR="00E32B70" w:rsidRDefault="00E32B70">
      <w:pPr>
        <w:pStyle w:val="FootnoteText"/>
      </w:pPr>
      <w:r>
        <w:rPr>
          <w:rStyle w:val="FootnoteReference"/>
        </w:rPr>
        <w:footnoteRef/>
      </w:r>
      <w:r>
        <w:t xml:space="preserve"> </w:t>
      </w:r>
      <w:r w:rsidRPr="00E32B70">
        <w:t xml:space="preserve">See, Thrive Montgomery 2050 </w:t>
      </w:r>
      <w:r w:rsidR="00AC6685" w:rsidRPr="00AC6685">
        <w:t xml:space="preserve">Public Hearing Draft </w:t>
      </w:r>
      <w:proofErr w:type="gramStart"/>
      <w:r w:rsidR="00AC6685" w:rsidRPr="00AC6685">
        <w:t xml:space="preserve">Plan </w:t>
      </w:r>
      <w:r w:rsidR="00AC6685">
        <w:t>,</w:t>
      </w:r>
      <w:proofErr w:type="gramEnd"/>
      <w:r w:rsidR="00AC6685">
        <w:t xml:space="preserve"> </w:t>
      </w:r>
      <w:r w:rsidRPr="00E32B70">
        <w:t>Policy2.1.1: Use public space to facilitate active lifestyles, physical connections and interactions among diverse populations. Ensure each neighborhood has public spaces that establish a culture of inclusion and that encourage people to linger.  </w:t>
      </w:r>
      <w:r w:rsidR="007E21DF" w:rsidRPr="007E21DF">
        <w:t xml:space="preserve"> See</w:t>
      </w:r>
      <w:r w:rsidR="007E21DF">
        <w:t xml:space="preserve"> also</w:t>
      </w:r>
      <w:r w:rsidR="007E21DF" w:rsidRPr="007E21DF">
        <w:t xml:space="preserve">, Thrive Montgomery </w:t>
      </w:r>
      <w:r w:rsidR="00AC6685">
        <w:t xml:space="preserve">2050 </w:t>
      </w:r>
      <w:r w:rsidR="00AC6685" w:rsidRPr="00AC6685">
        <w:t>Public Hearing Draft Plan</w:t>
      </w:r>
      <w:r w:rsidR="007E21DF" w:rsidRPr="007E21DF">
        <w:t>, Action 7.2.1.b: Conduct an evaluation of the Commercial / Residential and Employment Zones Incentive Density Implementation Guidelines for development projects, including the required public benefits, and public benefit categories and criteria to provide incentives for increased density around rail and BRT corridors.  </w:t>
      </w:r>
    </w:p>
  </w:footnote>
  <w:footnote w:id="14">
    <w:p w:rsidR="007E21DF" w:rsidRDefault="007E21DF">
      <w:pPr>
        <w:pStyle w:val="FootnoteText"/>
      </w:pPr>
      <w:r>
        <w:rPr>
          <w:rStyle w:val="FootnoteReference"/>
        </w:rPr>
        <w:footnoteRef/>
      </w:r>
      <w:r>
        <w:t xml:space="preserve"> </w:t>
      </w:r>
      <w:r w:rsidRPr="007E21DF">
        <w:t xml:space="preserve">See, Thrive Montgomery </w:t>
      </w:r>
      <w:r w:rsidR="00AC6685">
        <w:t xml:space="preserve">2050 </w:t>
      </w:r>
      <w:r w:rsidR="00AC6685" w:rsidRPr="00AC6685">
        <w:t>Public Hearing Draft Plan</w:t>
      </w:r>
      <w:r w:rsidRPr="007E21DF">
        <w:t>, Policy 7.1.4: Encourage redevelopment of underutilized properties, particularly near rail and BRT,</w:t>
      </w:r>
      <w:r>
        <w:t xml:space="preserve"> </w:t>
      </w:r>
      <w:r w:rsidRPr="007E21DF">
        <w:t>by updating zoning and developing a suite of financial tools needed to catalyze redevelopment.  </w:t>
      </w:r>
    </w:p>
  </w:footnote>
  <w:footnote w:id="15">
    <w:p w:rsidR="00CE02A1" w:rsidRDefault="00CE02A1">
      <w:pPr>
        <w:pStyle w:val="FootnoteText"/>
      </w:pPr>
      <w:r>
        <w:rPr>
          <w:rStyle w:val="FootnoteReference"/>
        </w:rPr>
        <w:footnoteRef/>
      </w:r>
      <w:r>
        <w:t xml:space="preserve"> </w:t>
      </w:r>
      <w:r w:rsidRPr="00CE02A1">
        <w:t xml:space="preserve">See, Thrive Montgomery </w:t>
      </w:r>
      <w:r w:rsidR="00AC6685">
        <w:t xml:space="preserve">2050 </w:t>
      </w:r>
      <w:r w:rsidR="00AC6685" w:rsidRPr="00AC6685">
        <w:t>Public Hearing Draft Plan</w:t>
      </w:r>
      <w:r w:rsidRPr="00CE02A1">
        <w:t>, Goal 8.6: Ensure all communities benefit equitably from good design, regardless of their location or demographics.</w:t>
      </w:r>
    </w:p>
  </w:footnote>
  <w:footnote w:id="16">
    <w:p w:rsidR="00E32B70" w:rsidRDefault="00E32B70" w:rsidP="00E32B70">
      <w:pPr>
        <w:pStyle w:val="FootnoteText"/>
      </w:pPr>
      <w:r>
        <w:rPr>
          <w:rStyle w:val="FootnoteReference"/>
        </w:rPr>
        <w:footnoteRef/>
      </w:r>
      <w:r>
        <w:t xml:space="preserve"> See Thrive Montgomery </w:t>
      </w:r>
      <w:r w:rsidR="00AC6685">
        <w:t xml:space="preserve">2050 </w:t>
      </w:r>
      <w:r w:rsidR="00AC6685" w:rsidRPr="00AC6685">
        <w:t xml:space="preserve">Public Hearing Draft Plan </w:t>
      </w:r>
      <w:r>
        <w:t>2.1.1.b: Amend appropriate zones in the Montgomery County Zoning Ordinance to incentivize and prioritize design features in private development projects that facilitate day-to-day interactions. These features could include wide sidewalks, inviting and well-designed public gathering spaces, outdoor seating and lawn areas, and pathways and trails.</w:t>
      </w:r>
      <w:r w:rsidR="00CE02A1">
        <w:t xml:space="preserve"> See also, </w:t>
      </w:r>
      <w:r w:rsidR="00CE02A1" w:rsidRPr="00CE02A1">
        <w:t xml:space="preserve">See, Thrive Montgomery </w:t>
      </w:r>
      <w:r w:rsidR="00AC6685">
        <w:t xml:space="preserve">2050 </w:t>
      </w:r>
      <w:r w:rsidR="00AC6685" w:rsidRPr="00AC6685">
        <w:t>Public Hearing Draft Plan</w:t>
      </w:r>
      <w:r w:rsidR="00CE02A1" w:rsidRPr="00CE02A1">
        <w:t>, Policy 8.6.1: Develop and implement tools and strategies to ensure that the quality of design of public and private buildings, streets, and public spaces in all parts of the county are equitable and respond to the needs of local residents.</w:t>
      </w:r>
    </w:p>
  </w:footnote>
  <w:footnote w:id="17">
    <w:p w:rsidR="00112472" w:rsidRDefault="00112472">
      <w:pPr>
        <w:pStyle w:val="FootnoteText"/>
      </w:pPr>
      <w:r>
        <w:rPr>
          <w:rStyle w:val="FootnoteReference"/>
        </w:rPr>
        <w:footnoteRef/>
      </w:r>
      <w:r>
        <w:t xml:space="preserve"> </w:t>
      </w:r>
      <w:r w:rsidRPr="00112472">
        <w:t xml:space="preserve">See Thrive Montgomery </w:t>
      </w:r>
      <w:r w:rsidR="00AC6685">
        <w:t xml:space="preserve">2050 </w:t>
      </w:r>
      <w:r w:rsidR="00AC6685" w:rsidRPr="00AC6685">
        <w:t>Public Hearing Draft Plan</w:t>
      </w:r>
      <w:r w:rsidRPr="00112472">
        <w:t>, Goal 2.3: Improve access to neighborhood-based services such as housing, jobs, professional and government services, educational opportunities, and parks and open spaces at the local, county-wide, and regional level. Focus on county residents with the greatest socioeconomic needs and for those who are geographically isolated from these services.</w:t>
      </w:r>
    </w:p>
  </w:footnote>
  <w:footnote w:id="18">
    <w:p w:rsidR="00CE02A1" w:rsidRDefault="00CE02A1">
      <w:pPr>
        <w:pStyle w:val="FootnoteText"/>
      </w:pPr>
      <w:r>
        <w:rPr>
          <w:rStyle w:val="FootnoteReference"/>
        </w:rPr>
        <w:footnoteRef/>
      </w:r>
      <w:r>
        <w:t xml:space="preserve"> </w:t>
      </w:r>
      <w:r w:rsidRPr="00CE02A1">
        <w:t xml:space="preserve">See, Thrive Montgomery </w:t>
      </w:r>
      <w:r w:rsidR="00AC6685">
        <w:t xml:space="preserve">2050 </w:t>
      </w:r>
      <w:r w:rsidR="00AC6685" w:rsidRPr="00AC6685">
        <w:t>Public Hearing Draft Plan</w:t>
      </w:r>
      <w:r w:rsidRPr="00CE02A1">
        <w:t xml:space="preserve">, Policy 8.2.5: Use </w:t>
      </w:r>
      <w:proofErr w:type="spellStart"/>
      <w:r w:rsidRPr="00CE02A1">
        <w:t>placemaking</w:t>
      </w:r>
      <w:proofErr w:type="spellEnd"/>
      <w:r w:rsidRPr="00CE02A1">
        <w:t xml:space="preserve"> activities to engage residents in higher levels of social interaction in public spaces. Create public spaces that are welcoming and encourage all residents to gather and interact in ways that build a sense of community.</w:t>
      </w:r>
    </w:p>
  </w:footnote>
  <w:footnote w:id="19">
    <w:p w:rsidR="00E32B70" w:rsidRDefault="00E32B70" w:rsidP="00E32B70">
      <w:pPr>
        <w:pStyle w:val="FootnoteText"/>
      </w:pPr>
      <w:r>
        <w:rPr>
          <w:rStyle w:val="FootnoteReference"/>
        </w:rPr>
        <w:footnoteRef/>
      </w:r>
      <w:r>
        <w:t xml:space="preserve"> </w:t>
      </w:r>
      <w:r w:rsidRPr="00E32B70">
        <w:t xml:space="preserve">See Thrive Montgomery </w:t>
      </w:r>
      <w:r w:rsidR="00AC6685" w:rsidRPr="00AC6685">
        <w:t>2050 Public Hearing Draft Plan</w:t>
      </w:r>
      <w:r w:rsidRPr="00E32B70">
        <w:t>, Action 2.1.2.c: Update the state-mandated strategic plan for parks, recreation, and open spaces to reflect the evolving roles of parks in urban and urbanizing areas as platforms for social gathering, active and healthy living, and connection to nature.</w:t>
      </w:r>
    </w:p>
  </w:footnote>
  <w:footnote w:id="20">
    <w:p w:rsidR="00E32B70" w:rsidRDefault="00E32B70">
      <w:pPr>
        <w:pStyle w:val="FootnoteText"/>
      </w:pPr>
      <w:r>
        <w:rPr>
          <w:rStyle w:val="FootnoteReference"/>
        </w:rPr>
        <w:footnoteRef/>
      </w:r>
      <w:r>
        <w:t xml:space="preserve"> </w:t>
      </w:r>
      <w:r w:rsidRPr="00E32B70">
        <w:t xml:space="preserve">See Thrive Montgomery </w:t>
      </w:r>
      <w:r w:rsidR="00AC6685" w:rsidRPr="00AC6685">
        <w:t>2050 Public Hearing Draft Plan</w:t>
      </w:r>
      <w:r w:rsidRPr="00E32B70">
        <w:t>, Action 2.1.2.d: Create new design typologies for park facilities in urban areas such as community gardens, dog parks, skate parks, playgrounds, community open space, and picnic and grill spaces. Include guidance in the new typologies that the designs should reflect the culture and traditions of the communities where they are located.</w:t>
      </w:r>
    </w:p>
  </w:footnote>
  <w:footnote w:id="21">
    <w:p w:rsidR="00C7313D" w:rsidRDefault="00C7313D">
      <w:pPr>
        <w:pStyle w:val="FootnoteText"/>
      </w:pPr>
      <w:r>
        <w:rPr>
          <w:rStyle w:val="FootnoteReference"/>
        </w:rPr>
        <w:footnoteRef/>
      </w:r>
      <w:r>
        <w:t xml:space="preserve"> </w:t>
      </w:r>
      <w:r w:rsidRPr="00C7313D">
        <w:t xml:space="preserve">See, Thrive Montgomery </w:t>
      </w:r>
      <w:r w:rsidR="00AC6685" w:rsidRPr="00AC6685">
        <w:t>2050 Public Hearing Draft Plan</w:t>
      </w:r>
      <w:r w:rsidRPr="00C7313D">
        <w:t>, Policy 6.5.2: Protect, enhance, and increase the coverage, connectivity, and health of natural habitats such as forests, non-forest tree canopy, wetlands, and meadows through land</w:t>
      </w:r>
      <w:r w:rsidR="00AC6685">
        <w:t xml:space="preserve"> </w:t>
      </w:r>
      <w:r w:rsidRPr="00C7313D">
        <w:t>acquisition, easements, habitat restoration, and ecosystem management.</w:t>
      </w:r>
      <w:r w:rsidR="007E21DF">
        <w:t xml:space="preserve"> See also, </w:t>
      </w:r>
      <w:r w:rsidR="00AC6685">
        <w:t xml:space="preserve">Thrive Montgomery </w:t>
      </w:r>
      <w:r w:rsidR="00AC6685" w:rsidRPr="00AC6685">
        <w:t xml:space="preserve">2050 Public Hearing Draft Plan </w:t>
      </w:r>
      <w:r w:rsidR="007E21DF" w:rsidRPr="007E21DF">
        <w:t>Action 6.5.2.a:</w:t>
      </w:r>
      <w:r w:rsidR="00AC6685">
        <w:t xml:space="preserve"> </w:t>
      </w:r>
      <w:r w:rsidR="007E21DF" w:rsidRPr="007E21DF">
        <w:t xml:space="preserve">Conduct a study to identify forests and other natural areas with high value for climate mitigation, resilience, and biological diversity. Establish appropriate forest and </w:t>
      </w:r>
      <w:proofErr w:type="spellStart"/>
      <w:r w:rsidR="007E21DF" w:rsidRPr="007E21DF">
        <w:t>nonforest</w:t>
      </w:r>
      <w:proofErr w:type="spellEnd"/>
      <w:r w:rsidR="007E21DF" w:rsidRPr="007E21DF">
        <w:t xml:space="preserve"> canopy goals and strategies to protect plant and wildlife diversity and human health.  </w:t>
      </w:r>
    </w:p>
  </w:footnote>
  <w:footnote w:id="22">
    <w:p w:rsidR="007E21DF" w:rsidRDefault="007E21DF">
      <w:pPr>
        <w:pStyle w:val="FootnoteText"/>
      </w:pPr>
      <w:r>
        <w:rPr>
          <w:rStyle w:val="FootnoteReference"/>
        </w:rPr>
        <w:footnoteRef/>
      </w:r>
      <w:r>
        <w:t xml:space="preserve"> </w:t>
      </w:r>
      <w:r w:rsidRPr="007E21DF">
        <w:t xml:space="preserve">See, Thrive Montgomery </w:t>
      </w:r>
      <w:r w:rsidR="00AC6685" w:rsidRPr="00AC6685">
        <w:t>2050 Public Hearing Draft Plan</w:t>
      </w:r>
      <w:r w:rsidRPr="007E21DF">
        <w:t>, Action 6.5.2.d: Develop a long-range forest quality management plan to address fragmentation, deer pressure, invasive threats, and the forest’s capacity to withstand and mitigate climate impacts. </w:t>
      </w:r>
    </w:p>
  </w:footnote>
  <w:footnote w:id="23">
    <w:p w:rsidR="007E21DF" w:rsidRDefault="007E21DF">
      <w:pPr>
        <w:pStyle w:val="FootnoteText"/>
      </w:pPr>
      <w:r>
        <w:rPr>
          <w:rStyle w:val="FootnoteReference"/>
        </w:rPr>
        <w:footnoteRef/>
      </w:r>
      <w:r>
        <w:t xml:space="preserve"> </w:t>
      </w:r>
      <w:r w:rsidRPr="007E21DF">
        <w:t xml:space="preserve">See, Thrive Montgomery </w:t>
      </w:r>
      <w:r w:rsidR="00AC6685" w:rsidRPr="00AC6685">
        <w:t>2050 Public Hearing Draft Plan</w:t>
      </w:r>
      <w:r w:rsidRPr="007E21DF">
        <w:t>, Policy 6.5.5: Reduce and manage invasive and other problem species to levels that pose no significant threats to green areas. See also, Policy 6.5.6: Protect watersheds and aquifers and improve water quality and stream conditions through enhancements and retrofits such as green streets, increased tree</w:t>
      </w:r>
      <w:r>
        <w:t xml:space="preserve"> </w:t>
      </w:r>
      <w:r w:rsidRPr="007E21DF">
        <w:t xml:space="preserve">canopy, and green </w:t>
      </w:r>
      <w:proofErr w:type="spellStart"/>
      <w:r w:rsidRPr="007E21DF">
        <w:t>stormwater</w:t>
      </w:r>
      <w:proofErr w:type="spellEnd"/>
      <w:r w:rsidRPr="007E21DF">
        <w:t xml:space="preserve"> management.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B55DE"/>
    <w:multiLevelType w:val="hybridMultilevel"/>
    <w:tmpl w:val="C81C7028"/>
    <w:lvl w:ilvl="0" w:tplc="04090003">
      <w:start w:val="1"/>
      <w:numFmt w:val="bullet"/>
      <w:lvlText w:val="o"/>
      <w:lvlJc w:val="left"/>
      <w:pPr>
        <w:ind w:left="342" w:hanging="360"/>
      </w:pPr>
      <w:rPr>
        <w:rFonts w:ascii="Courier New" w:hAnsi="Courier New" w:cs="Courier New"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1" w15:restartNumberingAfterBreak="0">
    <w:nsid w:val="2B4B24E0"/>
    <w:multiLevelType w:val="multilevel"/>
    <w:tmpl w:val="CDC0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B262F2"/>
    <w:multiLevelType w:val="multilevel"/>
    <w:tmpl w:val="557E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F77315"/>
    <w:multiLevelType w:val="multilevel"/>
    <w:tmpl w:val="8382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B17AAC"/>
    <w:multiLevelType w:val="multilevel"/>
    <w:tmpl w:val="FA40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13089A"/>
    <w:multiLevelType w:val="multilevel"/>
    <w:tmpl w:val="5EC0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645EAC"/>
    <w:multiLevelType w:val="multilevel"/>
    <w:tmpl w:val="9404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617972"/>
    <w:multiLevelType w:val="multilevel"/>
    <w:tmpl w:val="DD36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5"/>
  </w:num>
  <w:num w:numId="5">
    <w:abstractNumId w:val="3"/>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123"/>
    <w:rsid w:val="000A2FE8"/>
    <w:rsid w:val="000F157A"/>
    <w:rsid w:val="00112472"/>
    <w:rsid w:val="00125091"/>
    <w:rsid w:val="00160549"/>
    <w:rsid w:val="001C6F5C"/>
    <w:rsid w:val="001E3123"/>
    <w:rsid w:val="00236352"/>
    <w:rsid w:val="0025626D"/>
    <w:rsid w:val="00284289"/>
    <w:rsid w:val="003D0D26"/>
    <w:rsid w:val="003E610F"/>
    <w:rsid w:val="003E7A9E"/>
    <w:rsid w:val="003F6E27"/>
    <w:rsid w:val="004B5E41"/>
    <w:rsid w:val="004D5CED"/>
    <w:rsid w:val="004D7953"/>
    <w:rsid w:val="00561EF9"/>
    <w:rsid w:val="0058085E"/>
    <w:rsid w:val="005B1953"/>
    <w:rsid w:val="005F62B1"/>
    <w:rsid w:val="00626795"/>
    <w:rsid w:val="00643CD3"/>
    <w:rsid w:val="006B2BB5"/>
    <w:rsid w:val="006B5FEF"/>
    <w:rsid w:val="006C0417"/>
    <w:rsid w:val="006D2EA4"/>
    <w:rsid w:val="006E6231"/>
    <w:rsid w:val="00717CA8"/>
    <w:rsid w:val="0072698C"/>
    <w:rsid w:val="00753A0D"/>
    <w:rsid w:val="00790694"/>
    <w:rsid w:val="0079522F"/>
    <w:rsid w:val="007D647A"/>
    <w:rsid w:val="007E21DF"/>
    <w:rsid w:val="007E630F"/>
    <w:rsid w:val="008B04D1"/>
    <w:rsid w:val="008F1DDA"/>
    <w:rsid w:val="008F38AE"/>
    <w:rsid w:val="009A7607"/>
    <w:rsid w:val="00A30D65"/>
    <w:rsid w:val="00A66123"/>
    <w:rsid w:val="00A94467"/>
    <w:rsid w:val="00AC1F74"/>
    <w:rsid w:val="00AC6685"/>
    <w:rsid w:val="00B65894"/>
    <w:rsid w:val="00BC6F43"/>
    <w:rsid w:val="00C7313D"/>
    <w:rsid w:val="00C913F1"/>
    <w:rsid w:val="00C95256"/>
    <w:rsid w:val="00CE02A1"/>
    <w:rsid w:val="00CE0CC7"/>
    <w:rsid w:val="00D165B9"/>
    <w:rsid w:val="00D4494C"/>
    <w:rsid w:val="00DD43B7"/>
    <w:rsid w:val="00DE7858"/>
    <w:rsid w:val="00E0047D"/>
    <w:rsid w:val="00E32B70"/>
    <w:rsid w:val="00E51DEF"/>
    <w:rsid w:val="00EE7515"/>
    <w:rsid w:val="00EF7406"/>
    <w:rsid w:val="00F13C42"/>
    <w:rsid w:val="00F85A1D"/>
    <w:rsid w:val="00F86148"/>
    <w:rsid w:val="00F9051A"/>
    <w:rsid w:val="00FA58BB"/>
    <w:rsid w:val="00FE3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05684-0B59-4B68-8FD3-ECD31A17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47A"/>
    <w:pPr>
      <w:ind w:left="720"/>
      <w:contextualSpacing/>
    </w:pPr>
  </w:style>
  <w:style w:type="character" w:styleId="Hyperlink">
    <w:name w:val="Hyperlink"/>
    <w:basedOn w:val="DefaultParagraphFont"/>
    <w:uiPriority w:val="99"/>
    <w:unhideWhenUsed/>
    <w:rsid w:val="00FA58BB"/>
    <w:rPr>
      <w:color w:val="0000FF" w:themeColor="hyperlink"/>
      <w:u w:val="single"/>
    </w:rPr>
  </w:style>
  <w:style w:type="paragraph" w:styleId="FootnoteText">
    <w:name w:val="footnote text"/>
    <w:basedOn w:val="Normal"/>
    <w:link w:val="FootnoteTextChar"/>
    <w:uiPriority w:val="99"/>
    <w:semiHidden/>
    <w:unhideWhenUsed/>
    <w:rsid w:val="00FA58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58BB"/>
    <w:rPr>
      <w:sz w:val="20"/>
      <w:szCs w:val="20"/>
    </w:rPr>
  </w:style>
  <w:style w:type="character" w:styleId="FootnoteReference">
    <w:name w:val="footnote reference"/>
    <w:basedOn w:val="DefaultParagraphFont"/>
    <w:uiPriority w:val="99"/>
    <w:semiHidden/>
    <w:unhideWhenUsed/>
    <w:rsid w:val="00FA58BB"/>
    <w:rPr>
      <w:vertAlign w:val="superscript"/>
    </w:rPr>
  </w:style>
  <w:style w:type="paragraph" w:styleId="Header">
    <w:name w:val="header"/>
    <w:basedOn w:val="Normal"/>
    <w:link w:val="HeaderChar"/>
    <w:uiPriority w:val="99"/>
    <w:unhideWhenUsed/>
    <w:rsid w:val="003F6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E27"/>
  </w:style>
  <w:style w:type="paragraph" w:styleId="Footer">
    <w:name w:val="footer"/>
    <w:basedOn w:val="Normal"/>
    <w:link w:val="FooterChar"/>
    <w:uiPriority w:val="99"/>
    <w:unhideWhenUsed/>
    <w:rsid w:val="003F6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E27"/>
  </w:style>
  <w:style w:type="paragraph" w:styleId="BalloonText">
    <w:name w:val="Balloon Text"/>
    <w:basedOn w:val="Normal"/>
    <w:link w:val="BalloonTextChar"/>
    <w:uiPriority w:val="99"/>
    <w:semiHidden/>
    <w:unhideWhenUsed/>
    <w:rsid w:val="00CE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2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79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639CF-0AC7-4229-8812-02B326682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2320</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Canavan</dc:creator>
  <cp:lastModifiedBy>sharon</cp:lastModifiedBy>
  <cp:revision>3</cp:revision>
  <dcterms:created xsi:type="dcterms:W3CDTF">2020-11-14T20:20:00Z</dcterms:created>
  <dcterms:modified xsi:type="dcterms:W3CDTF">2020-11-16T00:05:00Z</dcterms:modified>
</cp:coreProperties>
</file>